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E3803" w:rsidR="00EC732C" w:rsidP="6860840E" w:rsidRDefault="00040DA4" w14:paraId="3E2CDE8E" w14:textId="7D6A4F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name="_Hlk518910864" w:id="0"/>
      <w:r w:rsidRPr="6860840E">
        <w:rPr>
          <w:rStyle w:val="normaltextrun"/>
          <w:rFonts w:ascii="Calibri" w:hAnsi="Calibri" w:cs="Calibri"/>
          <w:b/>
          <w:bCs/>
          <w:sz w:val="28"/>
          <w:szCs w:val="28"/>
        </w:rPr>
        <w:t>3</w:t>
      </w:r>
      <w:r w:rsidRPr="6860840E" w:rsidR="3DC2A632">
        <w:rPr>
          <w:rStyle w:val="normaltextrun"/>
          <w:rFonts w:ascii="Calibri" w:hAnsi="Calibri" w:cs="Calibri"/>
          <w:b/>
          <w:bCs/>
          <w:sz w:val="28"/>
          <w:szCs w:val="28"/>
        </w:rPr>
        <w:t>8</w:t>
      </w:r>
      <w:r w:rsidRPr="6860840E" w:rsidR="6BEB01E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6860840E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Schools from </w:t>
      </w:r>
      <w:r w:rsidRPr="6860840E">
        <w:rPr>
          <w:rStyle w:val="normaltextrun"/>
          <w:rFonts w:ascii="Calibri" w:hAnsi="Calibri" w:cs="Calibri"/>
          <w:b/>
          <w:bCs/>
          <w:sz w:val="28"/>
          <w:szCs w:val="28"/>
        </w:rPr>
        <w:t>17</w:t>
      </w:r>
      <w:r w:rsidRPr="6860840E" w:rsidR="009E0BC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6860840E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>States</w:t>
      </w:r>
      <w:r w:rsidRPr="6860840E" w:rsidR="00347FE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</w:t>
      </w:r>
      <w:r w:rsidRPr="6860840E">
        <w:rPr>
          <w:rStyle w:val="normaltextrun"/>
          <w:rFonts w:ascii="Calibri" w:hAnsi="Calibri" w:cs="Calibri"/>
          <w:b/>
          <w:bCs/>
          <w:sz w:val="28"/>
          <w:szCs w:val="28"/>
        </w:rPr>
        <w:t>the District of Columbia,</w:t>
      </w:r>
      <w:r w:rsidRPr="6860840E" w:rsidR="006A6E4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6860840E" w:rsidR="00347FEA">
        <w:rPr>
          <w:rStyle w:val="normaltextrun"/>
          <w:rFonts w:ascii="Calibri" w:hAnsi="Calibri" w:cs="Calibri"/>
          <w:b/>
          <w:bCs/>
          <w:sz w:val="28"/>
          <w:szCs w:val="28"/>
        </w:rPr>
        <w:t>Bahrain</w:t>
      </w:r>
      <w:r w:rsidRPr="6860840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and Oman</w:t>
      </w:r>
      <w:r w:rsidRPr="6860840E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Recognized </w:t>
      </w:r>
    </w:p>
    <w:p w:rsidRPr="008E3803" w:rsidR="006B0359" w:rsidP="006B0359" w:rsidRDefault="00EC732C" w14:paraId="434E80AB" w14:textId="071B65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sz w:val="28"/>
          <w:szCs w:val="36"/>
        </w:rPr>
      </w:pPr>
      <w:r w:rsidRPr="008E3803">
        <w:rPr>
          <w:rStyle w:val="normaltextrun"/>
          <w:rFonts w:ascii="Calibri" w:hAnsi="Calibri" w:cs="Calibri"/>
          <w:b/>
          <w:bCs/>
          <w:iCs/>
          <w:sz w:val="28"/>
          <w:szCs w:val="36"/>
        </w:rPr>
        <w:t>for Excellence in Educator Prep</w:t>
      </w:r>
    </w:p>
    <w:p w:rsidRPr="008E3803" w:rsidR="00191D23" w:rsidP="105175B0" w:rsidRDefault="00EB1F01" w14:paraId="34EFEAFC" w14:textId="2BB2DED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i/>
          <w:iCs/>
        </w:rPr>
      </w:pPr>
      <w:r w:rsidRPr="105175B0">
        <w:rPr>
          <w:rStyle w:val="normaltextrun"/>
          <w:rFonts w:ascii="Calibri" w:hAnsi="Calibri" w:cs="Calibri"/>
          <w:i/>
          <w:iCs/>
        </w:rPr>
        <w:t>559</w:t>
      </w:r>
      <w:r w:rsidRPr="105175B0" w:rsidR="36C8255E">
        <w:rPr>
          <w:rStyle w:val="normaltextrun"/>
          <w:rFonts w:ascii="Calibri" w:hAnsi="Calibri" w:cs="Calibri"/>
          <w:i/>
          <w:iCs/>
        </w:rPr>
        <w:t xml:space="preserve"> pr</w:t>
      </w:r>
      <w:r w:rsidRPr="105175B0" w:rsidR="7DABBE91">
        <w:rPr>
          <w:rStyle w:val="normaltextrun"/>
          <w:rFonts w:ascii="Calibri" w:hAnsi="Calibri" w:cs="Calibri"/>
          <w:i/>
          <w:iCs/>
        </w:rPr>
        <w:t>oviders</w:t>
      </w:r>
      <w:r w:rsidRPr="105175B0" w:rsidR="36C8255E">
        <w:rPr>
          <w:rStyle w:val="normaltextrun"/>
          <w:rFonts w:ascii="Calibri" w:hAnsi="Calibri" w:cs="Calibri"/>
          <w:i/>
          <w:iCs/>
        </w:rPr>
        <w:t xml:space="preserve"> </w:t>
      </w:r>
      <w:r w:rsidRPr="105175B0" w:rsidR="6A7F8EBB">
        <w:rPr>
          <w:rStyle w:val="normaltextrun"/>
          <w:rFonts w:ascii="Calibri" w:hAnsi="Calibri" w:cs="Calibri"/>
          <w:i/>
          <w:iCs/>
        </w:rPr>
        <w:t>in</w:t>
      </w:r>
      <w:r w:rsidRPr="105175B0" w:rsidR="36C8255E">
        <w:rPr>
          <w:rStyle w:val="normaltextrun"/>
          <w:rFonts w:ascii="Calibri" w:hAnsi="Calibri" w:cs="Calibri"/>
          <w:i/>
          <w:iCs/>
        </w:rPr>
        <w:t xml:space="preserve"> </w:t>
      </w:r>
      <w:r w:rsidRPr="105175B0" w:rsidR="00002BCF">
        <w:rPr>
          <w:rStyle w:val="normaltextrun"/>
          <w:rFonts w:ascii="Calibri" w:hAnsi="Calibri" w:cs="Calibri"/>
          <w:i/>
          <w:iCs/>
        </w:rPr>
        <w:t>44</w:t>
      </w:r>
      <w:r w:rsidRPr="105175B0" w:rsidR="23FF9C25">
        <w:rPr>
          <w:rStyle w:val="normaltextrun"/>
          <w:rFonts w:ascii="Calibri" w:hAnsi="Calibri" w:cs="Calibri"/>
          <w:i/>
          <w:iCs/>
        </w:rPr>
        <w:t xml:space="preserve"> </w:t>
      </w:r>
      <w:r w:rsidRPr="105175B0" w:rsidR="36C8255E">
        <w:rPr>
          <w:rStyle w:val="normaltextrun"/>
          <w:rFonts w:ascii="Calibri" w:hAnsi="Calibri" w:cs="Calibri"/>
          <w:i/>
          <w:iCs/>
        </w:rPr>
        <w:t>states, the District of Columbia</w:t>
      </w:r>
      <w:r w:rsidRPr="105175B0" w:rsidR="00136035">
        <w:rPr>
          <w:rStyle w:val="normaltextrun"/>
          <w:rFonts w:ascii="Calibri" w:hAnsi="Calibri" w:cs="Calibri"/>
          <w:i/>
          <w:iCs/>
        </w:rPr>
        <w:t xml:space="preserve">, </w:t>
      </w:r>
      <w:r w:rsidRPr="105175B0" w:rsidR="36C8255E">
        <w:rPr>
          <w:rStyle w:val="normaltextrun"/>
          <w:rFonts w:ascii="Calibri" w:hAnsi="Calibri" w:cs="Calibri"/>
          <w:i/>
          <w:iCs/>
        </w:rPr>
        <w:t>Puerto Rico</w:t>
      </w:r>
      <w:r w:rsidRPr="105175B0" w:rsidR="2702FD50">
        <w:rPr>
          <w:rStyle w:val="normaltextrun"/>
          <w:rFonts w:ascii="Calibri" w:hAnsi="Calibri" w:cs="Calibri"/>
          <w:i/>
          <w:iCs/>
        </w:rPr>
        <w:t xml:space="preserve">, </w:t>
      </w:r>
      <w:r w:rsidRPr="105175B0" w:rsidR="00347FEA">
        <w:rPr>
          <w:rStyle w:val="normaltextrun"/>
          <w:rFonts w:ascii="Calibri" w:hAnsi="Calibri" w:cs="Calibri"/>
          <w:i/>
          <w:iCs/>
        </w:rPr>
        <w:t xml:space="preserve">Bahrain, </w:t>
      </w:r>
      <w:r w:rsidRPr="105175B0" w:rsidR="2702FD50">
        <w:rPr>
          <w:rStyle w:val="normaltextrun"/>
          <w:rFonts w:ascii="Calibri" w:hAnsi="Calibri" w:cs="Calibri"/>
          <w:i/>
          <w:iCs/>
        </w:rPr>
        <w:t>Jordan</w:t>
      </w:r>
      <w:r w:rsidRPr="105175B0" w:rsidR="00040DA4">
        <w:rPr>
          <w:rStyle w:val="normaltextrun"/>
          <w:rFonts w:ascii="Calibri" w:hAnsi="Calibri" w:cs="Calibri"/>
          <w:i/>
          <w:iCs/>
        </w:rPr>
        <w:t>, Oman</w:t>
      </w:r>
      <w:r w:rsidRPr="105175B0" w:rsidR="2702FD50">
        <w:rPr>
          <w:rStyle w:val="normaltextrun"/>
          <w:rFonts w:ascii="Calibri" w:hAnsi="Calibri" w:cs="Calibri"/>
          <w:i/>
          <w:iCs/>
        </w:rPr>
        <w:t xml:space="preserve"> and UAE</w:t>
      </w:r>
      <w:r w:rsidRPr="105175B0" w:rsidR="36C8255E">
        <w:rPr>
          <w:rStyle w:val="normaltextrun"/>
          <w:rFonts w:ascii="Calibri" w:hAnsi="Calibri" w:cs="Calibri"/>
          <w:i/>
          <w:iCs/>
        </w:rPr>
        <w:t xml:space="preserve"> now meeting CAEP’s rigorous, national accreditation standards to better prepare tomorrow’s teachers</w:t>
      </w:r>
    </w:p>
    <w:bookmarkEnd w:id="0"/>
    <w:p w:rsidRPr="008E3803" w:rsidR="006B0359" w:rsidP="006B0359" w:rsidRDefault="006B0359" w14:paraId="04E4615B" w14:textId="637D488B">
      <w:pPr>
        <w:textAlignment w:val="baseline"/>
        <w:rPr>
          <w:rFonts w:ascii="&amp;quot" w:hAnsi="&amp;quot" w:eastAsia="Times New Roman" w:cs="Times New Roman"/>
          <w:sz w:val="16"/>
          <w:szCs w:val="18"/>
        </w:rPr>
      </w:pPr>
    </w:p>
    <w:p w:rsidRPr="00FF3714" w:rsidR="008535D9" w:rsidP="10C5113B" w:rsidRDefault="008535D9" w14:paraId="253F5043" w14:textId="6BCE1207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</w:pP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WASHINGTON – Today, the Council for the Accreditation of Educator Preparation announced that </w:t>
      </w:r>
      <w:r w:rsidRPr="10C5113B" w:rsidR="00040DA4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3</w:t>
      </w:r>
      <w:r w:rsidRPr="10C5113B" w:rsidR="7130C75A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8</w:t>
      </w:r>
      <w:r w:rsidRPr="10C5113B" w:rsidR="4345F5E3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providers from </w:t>
      </w:r>
      <w:r w:rsidRPr="10C5113B" w:rsidR="00040DA4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17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states</w:t>
      </w:r>
      <w:r w:rsidRPr="10C5113B" w:rsidR="00347FEA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, </w:t>
      </w:r>
      <w:r w:rsidRPr="10C5113B" w:rsidR="00040DA4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the District of Columbia,</w:t>
      </w:r>
      <w:r w:rsidRPr="10C5113B" w:rsidR="005B5E3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</w:t>
      </w:r>
      <w:r w:rsidRPr="10C5113B" w:rsidR="00347FEA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Bahrain</w:t>
      </w:r>
      <w:r w:rsidRPr="10C5113B" w:rsidR="00040DA4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, and Oman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earned accreditation for their educator preparation pro</w:t>
      </w:r>
      <w:r w:rsidRPr="10C5113B" w:rsidR="4A8B422E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vider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s (EPPs). These providers join </w:t>
      </w:r>
      <w:r w:rsidRPr="10C5113B" w:rsidR="003956B5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th</w:t>
      </w:r>
      <w:r w:rsidRPr="10C5113B" w:rsidR="006A6E4B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e growing number of</w:t>
      </w:r>
      <w:r w:rsidRPr="10C5113B" w:rsidR="003956B5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pr</w:t>
      </w:r>
      <w:r w:rsidRPr="10C5113B" w:rsidR="006A6E4B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oviders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accredited in promoting excellence in educator preparation, bringing the total of CAEP-accredited EPPs to </w:t>
      </w:r>
      <w:r w:rsidRPr="10C5113B" w:rsidR="00EB1F01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559</w:t>
      </w:r>
      <w:r w:rsidRPr="10C5113B" w:rsidR="00136035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>.</w:t>
      </w:r>
      <w:r w:rsidRPr="10C5113B" w:rsidR="008535D9">
        <w:rPr>
          <w:rFonts w:ascii="Calibri" w:hAnsi="Calibri" w:cs="Arial" w:asciiTheme="minorAscii" w:hAnsiTheme="minorAscii" w:cstheme="minorBidi"/>
          <w:color w:val="auto"/>
          <w:sz w:val="24"/>
          <w:szCs w:val="24"/>
        </w:rPr>
        <w:t xml:space="preserve"> </w:t>
      </w:r>
    </w:p>
    <w:p w:rsidRPr="008E3803" w:rsidR="008535D9" w:rsidP="008535D9" w:rsidRDefault="008535D9" w14:paraId="08F6E2A6" w14:textId="77777777">
      <w:pPr>
        <w:rPr>
          <w:rFonts w:asciiTheme="minorHAnsi" w:hAnsiTheme="minorHAnsi" w:cstheme="minorHAnsi"/>
          <w:szCs w:val="24"/>
        </w:rPr>
      </w:pPr>
    </w:p>
    <w:p w:rsidRPr="008E3803" w:rsidR="008535D9" w:rsidP="072F434E" w:rsidRDefault="008535D9" w14:paraId="0261B8A6" w14:textId="74039FC3">
      <w:pPr>
        <w:rPr>
          <w:rFonts w:ascii="Calibri" w:hAnsi="Calibri" w:asciiTheme="minorAscii" w:hAnsiTheme="minorAscii"/>
        </w:rPr>
      </w:pPr>
      <w:r w:rsidRPr="072F434E" w:rsidR="008535D9">
        <w:rPr>
          <w:rFonts w:ascii="Calibri" w:hAnsi="Calibri" w:asciiTheme="minorAscii" w:hAnsiTheme="minorAscii"/>
        </w:rPr>
        <w:t xml:space="preserve">The CAEP Accreditation Council held its </w:t>
      </w:r>
      <w:r w:rsidRPr="072F434E" w:rsidR="00347FEA">
        <w:rPr>
          <w:rFonts w:ascii="Calibri" w:hAnsi="Calibri" w:asciiTheme="minorAscii" w:hAnsiTheme="minorAscii"/>
        </w:rPr>
        <w:t>Spring</w:t>
      </w:r>
      <w:r w:rsidRPr="072F434E" w:rsidR="008535D9">
        <w:rPr>
          <w:rFonts w:ascii="Calibri" w:hAnsi="Calibri" w:asciiTheme="minorAscii" w:hAnsiTheme="minorAscii"/>
        </w:rPr>
        <w:t xml:space="preserve"> 20</w:t>
      </w:r>
      <w:r w:rsidRPr="072F434E" w:rsidR="13FAEC95">
        <w:rPr>
          <w:rFonts w:ascii="Calibri" w:hAnsi="Calibri" w:asciiTheme="minorAscii" w:hAnsiTheme="minorAscii"/>
        </w:rPr>
        <w:t>2</w:t>
      </w:r>
      <w:r w:rsidRPr="072F434E" w:rsidR="006E3D02">
        <w:rPr>
          <w:rFonts w:ascii="Calibri" w:hAnsi="Calibri" w:asciiTheme="minorAscii" w:hAnsiTheme="minorAscii"/>
        </w:rPr>
        <w:t>4</w:t>
      </w:r>
      <w:r w:rsidRPr="072F434E" w:rsidR="008535D9">
        <w:rPr>
          <w:rFonts w:ascii="Calibri" w:hAnsi="Calibri" w:asciiTheme="minorAscii" w:hAnsiTheme="minorAscii"/>
        </w:rPr>
        <w:t xml:space="preserve"> review </w:t>
      </w:r>
      <w:r w:rsidRPr="072F434E" w:rsidR="19F31347">
        <w:rPr>
          <w:rFonts w:ascii="Calibri" w:hAnsi="Calibri" w:asciiTheme="minorAscii" w:hAnsiTheme="minorAscii"/>
        </w:rPr>
        <w:t xml:space="preserve">in </w:t>
      </w:r>
      <w:r w:rsidRPr="072F434E" w:rsidR="00347FEA">
        <w:rPr>
          <w:rFonts w:ascii="Calibri" w:hAnsi="Calibri" w:asciiTheme="minorAscii" w:hAnsiTheme="minorAscii"/>
        </w:rPr>
        <w:t>April</w:t>
      </w:r>
      <w:r w:rsidRPr="072F434E" w:rsidR="008535D9">
        <w:rPr>
          <w:rFonts w:ascii="Calibri" w:hAnsi="Calibri" w:asciiTheme="minorAscii" w:hAnsiTheme="minorAscii"/>
        </w:rPr>
        <w:t xml:space="preserve">, during which </w:t>
      </w:r>
      <w:r w:rsidRPr="072F434E" w:rsidR="00040DA4">
        <w:rPr>
          <w:rFonts w:ascii="Calibri" w:hAnsi="Calibri" w:asciiTheme="minorAscii" w:hAnsiTheme="minorAscii"/>
        </w:rPr>
        <w:t>3</w:t>
      </w:r>
      <w:r w:rsidRPr="072F434E" w:rsidR="2E3767B1">
        <w:rPr>
          <w:rFonts w:ascii="Calibri" w:hAnsi="Calibri" w:asciiTheme="minorAscii" w:hAnsiTheme="minorAscii"/>
        </w:rPr>
        <w:t>8</w:t>
      </w:r>
      <w:r w:rsidRPr="072F434E" w:rsidR="008535D9">
        <w:rPr>
          <w:rFonts w:ascii="Calibri" w:hAnsi="Calibri" w:asciiTheme="minorAscii" w:hAnsiTheme="minorAscii"/>
        </w:rPr>
        <w:t xml:space="preserve"> providers were approved under the rigorous, nationally recognized CAEP Teacher Preparation Standards.</w:t>
      </w:r>
    </w:p>
    <w:p w:rsidRPr="008E3803" w:rsidR="008535D9" w:rsidP="008535D9" w:rsidRDefault="008535D9" w14:paraId="79F57093" w14:textId="77777777">
      <w:pPr>
        <w:rPr>
          <w:rFonts w:asciiTheme="minorHAnsi" w:hAnsiTheme="minorHAnsi" w:cstheme="minorHAnsi"/>
          <w:szCs w:val="24"/>
        </w:rPr>
      </w:pPr>
    </w:p>
    <w:p w:rsidRPr="008E3803" w:rsidR="008535D9" w:rsidP="008535D9" w:rsidRDefault="008535D9" w14:paraId="57ECA10D" w14:textId="777777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8E3803">
        <w:rPr>
          <w:rFonts w:asciiTheme="minorHAnsi" w:hAnsiTheme="minorHAnsi" w:cstheme="minorHAnsi"/>
          <w:color w:val="auto"/>
          <w:sz w:val="24"/>
          <w:szCs w:val="24"/>
        </w:rPr>
        <w:t>“These providers meet high standards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</w:t>
      </w:r>
    </w:p>
    <w:p w:rsidR="00EB1F01" w:rsidP="68C98665" w:rsidRDefault="008535D9" w14:paraId="6C158142" w14:textId="77777777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</w:pP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CAEP is </w:t>
      </w:r>
      <w:r w:rsidRPr="539C479A" w:rsidR="00136035">
        <w:rPr>
          <w:rFonts w:asciiTheme="minorHAnsi" w:hAnsiTheme="minorHAnsi" w:cstheme="minorBidi"/>
          <w:color w:val="auto"/>
          <w:sz w:val="24"/>
          <w:szCs w:val="24"/>
        </w:rPr>
        <w:t>a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539C479A" w:rsidR="00F44D2E">
        <w:rPr>
          <w:rFonts w:asciiTheme="minorHAnsi" w:hAnsiTheme="minorHAnsi" w:cstheme="minorBidi"/>
          <w:color w:val="auto"/>
          <w:sz w:val="24"/>
          <w:szCs w:val="24"/>
        </w:rPr>
        <w:t>nationally recognized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 accrediting body for educator preparation</w:t>
      </w:r>
      <w:r w:rsidRPr="539C479A" w:rsidR="00347FEA">
        <w:rPr>
          <w:rFonts w:asciiTheme="minorHAnsi" w:hAnsiTheme="minorHAnsi" w:cstheme="minorBidi"/>
          <w:color w:val="auto"/>
          <w:sz w:val="24"/>
          <w:szCs w:val="24"/>
        </w:rPr>
        <w:t xml:space="preserve"> and accredits providers at the initial and advanced levels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. Accreditation is a nongovernmental activity based on peer review that serves the dual functions of assuring quality and promoting improvement. CAEP is a unified accreditation system intent on raising the performance of all providers focused on educator p</w:t>
      </w:r>
      <w:r w:rsidRPr="539C479A" w:rsidR="008E3803">
        <w:rPr>
          <w:rFonts w:asciiTheme="minorHAnsi" w:hAnsiTheme="minorHAnsi" w:cstheme="minorBidi"/>
          <w:color w:val="auto"/>
          <w:sz w:val="24"/>
          <w:szCs w:val="24"/>
        </w:rPr>
        <w:t>reparation.</w:t>
      </w:r>
      <w:r w:rsidRPr="539C479A" w:rsidR="00347FEA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</w:p>
    <w:p w:rsidR="00921B10" w:rsidP="68C98665" w:rsidRDefault="008535D9" w14:paraId="55733912" w14:textId="77ABC590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Educator preparation providers seeking accreditation must pass peer review on </w:t>
      </w:r>
      <w:r w:rsidRPr="539C479A" w:rsidR="002949AA">
        <w:rPr>
          <w:rFonts w:asciiTheme="minorHAnsi" w:hAnsiTheme="minorHAnsi" w:cstheme="minorBidi"/>
          <w:color w:val="auto"/>
          <w:sz w:val="24"/>
          <w:szCs w:val="24"/>
        </w:rPr>
        <w:t>the CAEP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539C479A" w:rsidR="002949AA">
        <w:rPr>
          <w:rFonts w:asciiTheme="minorHAnsi" w:hAnsiTheme="minorHAnsi" w:cstheme="minorBidi"/>
          <w:color w:val="auto"/>
          <w:sz w:val="24"/>
          <w:szCs w:val="24"/>
        </w:rPr>
        <w:t>S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tandards, which are based on two principles: </w:t>
      </w:r>
      <w:r>
        <w:br/>
      </w:r>
      <w:r>
        <w:br/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1. Solid evidence that the provider’s graduates are competent and caring educators, and </w:t>
      </w:r>
      <w:r>
        <w:br/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2. Solid evidence that the provider’s educator staff have the capacity to create a culture of evidence and use it to maintain and enhance the quality of the professional programs they offer. </w:t>
      </w:r>
      <w:r>
        <w:br/>
      </w:r>
      <w:r>
        <w:br/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If a program fails to meet one of the standards, it is placed on probation for two years. Probation may be lifted in two years if a program provides evidence that it meets the standard. The addition of EPPs</w:t>
      </w:r>
      <w:r w:rsidRPr="539C479A" w:rsidR="00A82DBD">
        <w:rPr>
          <w:rFonts w:asciiTheme="minorHAnsi" w:hAnsiTheme="minorHAnsi" w:cstheme="minorBidi"/>
          <w:color w:val="auto"/>
          <w:sz w:val="24"/>
          <w:szCs w:val="24"/>
        </w:rPr>
        <w:t xml:space="preserve"> receiving CAEP accreditation for the first time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 to those previously accredited brings the total number of CAEP-accredited providers to </w:t>
      </w:r>
      <w:r w:rsidR="00EB1F01">
        <w:rPr>
          <w:rFonts w:asciiTheme="minorHAnsi" w:hAnsiTheme="minorHAnsi" w:cstheme="minorBidi"/>
          <w:color w:val="auto"/>
          <w:sz w:val="24"/>
          <w:szCs w:val="24"/>
        </w:rPr>
        <w:t>559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. These schools span</w:t>
      </w:r>
      <w:r w:rsidR="00002BCF">
        <w:rPr>
          <w:rFonts w:asciiTheme="minorHAnsi" w:hAnsiTheme="minorHAnsi" w:cstheme="minorBidi"/>
          <w:color w:val="auto"/>
          <w:sz w:val="24"/>
          <w:szCs w:val="24"/>
        </w:rPr>
        <w:t xml:space="preserve"> 44</w:t>
      </w:r>
      <w:r w:rsidRPr="539C479A" w:rsidR="6FC2BA8B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states, the District of Columbia</w:t>
      </w:r>
      <w:r w:rsidRPr="539C479A" w:rsidR="000F3074">
        <w:rPr>
          <w:rFonts w:asciiTheme="minorHAnsi" w:hAnsiTheme="minorHAnsi" w:cstheme="minorBidi"/>
          <w:color w:val="auto"/>
          <w:sz w:val="24"/>
          <w:szCs w:val="24"/>
        </w:rPr>
        <w:t>,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 xml:space="preserve"> Puerto Rico</w:t>
      </w:r>
      <w:r w:rsidRPr="539C479A" w:rsidR="62A1FF89">
        <w:rPr>
          <w:rFonts w:asciiTheme="minorHAnsi" w:hAnsiTheme="minorHAnsi" w:cstheme="minorBidi"/>
          <w:color w:val="auto"/>
          <w:sz w:val="24"/>
          <w:szCs w:val="24"/>
        </w:rPr>
        <w:t>,</w:t>
      </w:r>
      <w:r w:rsidRPr="539C479A" w:rsidR="00347FEA">
        <w:rPr>
          <w:rFonts w:asciiTheme="minorHAnsi" w:hAnsiTheme="minorHAnsi" w:cstheme="minorBidi"/>
          <w:color w:val="auto"/>
          <w:sz w:val="24"/>
          <w:szCs w:val="24"/>
        </w:rPr>
        <w:t xml:space="preserve"> Bahrain,</w:t>
      </w:r>
      <w:r w:rsidRPr="539C479A" w:rsidR="62A1FF89">
        <w:rPr>
          <w:rFonts w:asciiTheme="minorHAnsi" w:hAnsiTheme="minorHAnsi" w:cstheme="minorBidi"/>
          <w:color w:val="auto"/>
          <w:sz w:val="24"/>
          <w:szCs w:val="24"/>
        </w:rPr>
        <w:t xml:space="preserve"> Jordan</w:t>
      </w:r>
      <w:r w:rsidR="00040DA4">
        <w:rPr>
          <w:rFonts w:asciiTheme="minorHAnsi" w:hAnsiTheme="minorHAnsi" w:cstheme="minorBidi"/>
          <w:color w:val="auto"/>
          <w:sz w:val="24"/>
          <w:szCs w:val="24"/>
        </w:rPr>
        <w:t>, Oman</w:t>
      </w:r>
      <w:r w:rsidRPr="539C479A" w:rsidR="62A1FF89">
        <w:rPr>
          <w:rFonts w:asciiTheme="minorHAnsi" w:hAnsiTheme="minorHAnsi" w:cstheme="minorBidi"/>
          <w:color w:val="auto"/>
          <w:sz w:val="24"/>
          <w:szCs w:val="24"/>
        </w:rPr>
        <w:t xml:space="preserve"> and UAE</w:t>
      </w:r>
      <w:r w:rsidRPr="539C479A">
        <w:rPr>
          <w:rFonts w:asciiTheme="minorHAnsi" w:hAnsiTheme="minorHAnsi" w:cstheme="minorBidi"/>
          <w:color w:val="auto"/>
          <w:sz w:val="24"/>
          <w:szCs w:val="24"/>
        </w:rPr>
        <w:t>.</w:t>
      </w:r>
      <w:bookmarkStart w:name="_Hlk9423312" w:id="1"/>
    </w:p>
    <w:p w:rsidR="00921B10" w:rsidP="00921B10" w:rsidRDefault="00921B10" w14:paraId="6F608909" w14:textId="77777777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</w:p>
    <w:p w:rsidR="00921B10" w:rsidP="2A30549D" w:rsidRDefault="00160C01" w14:paraId="7B74F91D" w14:textId="15B4C69D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Spring</w:t>
      </w:r>
      <w:r w:rsidRPr="2A30549D" w:rsidR="00921B10">
        <w:rPr>
          <w:rFonts w:asciiTheme="minorHAnsi" w:hAnsiTheme="minorHAnsi" w:cstheme="minorBidi"/>
          <w:color w:val="auto"/>
          <w:sz w:val="24"/>
          <w:szCs w:val="24"/>
        </w:rPr>
        <w:t xml:space="preserve"> Class of 202</w:t>
      </w:r>
      <w:r w:rsidR="006E3D02">
        <w:rPr>
          <w:rFonts w:asciiTheme="minorHAnsi" w:hAnsiTheme="minorHAnsi" w:cstheme="minorBidi"/>
          <w:color w:val="auto"/>
          <w:sz w:val="24"/>
          <w:szCs w:val="24"/>
        </w:rPr>
        <w:t>4</w:t>
      </w:r>
    </w:p>
    <w:p w:rsidR="00BC1084" w:rsidP="00BC1084" w:rsidRDefault="00BC1084" w14:paraId="265E2813" w14:textId="77777777">
      <w:pPr>
        <w:sectPr w:rsidR="00BC1084" w:rsidSect="00052B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BC1084" w:rsidP="00BC1084" w:rsidRDefault="00BC1084" w14:paraId="05342983" w14:textId="77777777">
      <w:pPr>
        <w:sectPr w:rsidR="00BC1084" w:rsidSect="00052BDA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347FEA" w:rsidR="00347FEA" w:rsidP="105175B0" w:rsidRDefault="00347FEA" w14:paraId="42178359" w14:textId="1EFD0F50">
      <w:pPr>
        <w:rPr>
          <w:rFonts w:asciiTheme="minorHAnsi" w:hAnsiTheme="minorHAnsi"/>
          <w:b/>
          <w:bCs/>
        </w:rPr>
      </w:pPr>
      <w:r w:rsidRPr="105175B0">
        <w:rPr>
          <w:rFonts w:asciiTheme="minorHAnsi" w:hAnsiTheme="minorHAnsi"/>
          <w:b/>
          <w:bCs/>
        </w:rPr>
        <w:t>Initial-</w:t>
      </w:r>
      <w:r w:rsidRPr="105175B0" w:rsidR="5BB56D30">
        <w:rPr>
          <w:rFonts w:asciiTheme="minorHAnsi" w:hAnsiTheme="minorHAnsi"/>
          <w:b/>
          <w:bCs/>
        </w:rPr>
        <w:t xml:space="preserve">Licensure </w:t>
      </w:r>
      <w:r w:rsidRPr="105175B0">
        <w:rPr>
          <w:rFonts w:asciiTheme="minorHAnsi" w:hAnsiTheme="minorHAnsi"/>
          <w:b/>
          <w:bCs/>
        </w:rPr>
        <w:t>Level</w:t>
      </w:r>
    </w:p>
    <w:p w:rsidR="00C34A1D" w:rsidP="00347FEA" w:rsidRDefault="00C34A1D" w14:paraId="3BC5E4C1" w14:textId="5C0006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Ashland University</w:t>
      </w:r>
    </w:p>
    <w:p w:rsidR="00347FEA" w:rsidP="00347FEA" w:rsidRDefault="00C34A1D" w14:paraId="0D4980E1" w14:textId="7B245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Birmingham-Southern College</w:t>
      </w:r>
    </w:p>
    <w:p w:rsidR="00C34A1D" w:rsidP="00347FEA" w:rsidRDefault="00C34A1D" w14:paraId="58EC15EC" w14:textId="7E1D6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Indiana University Kokomo</w:t>
      </w:r>
    </w:p>
    <w:p w:rsidR="00C34A1D" w:rsidP="00347FEA" w:rsidRDefault="00C34A1D" w14:paraId="223A8937" w14:textId="7F68B7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Langston University</w:t>
      </w:r>
    </w:p>
    <w:p w:rsidR="00C34A1D" w:rsidP="00347FEA" w:rsidRDefault="00C34A1D" w14:paraId="3ED78A9E" w14:textId="5F8A84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Limestone University</w:t>
      </w:r>
    </w:p>
    <w:p w:rsidR="00C34A1D" w:rsidP="00347FEA" w:rsidRDefault="00C34A1D" w14:paraId="23EDBA9D" w14:textId="2AC5FC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Louisiana State University at Alexandria</w:t>
      </w:r>
    </w:p>
    <w:p w:rsidR="00C34A1D" w:rsidP="00347FEA" w:rsidRDefault="00C34A1D" w14:paraId="00D02A35" w14:textId="5C566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Moreland University</w:t>
      </w:r>
    </w:p>
    <w:p w:rsidR="00C34A1D" w:rsidP="00347FEA" w:rsidRDefault="00C34A1D" w14:paraId="185BE027" w14:textId="1497CB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New Mexico College</w:t>
      </w:r>
    </w:p>
    <w:p w:rsidR="00C34A1D" w:rsidP="00347FEA" w:rsidRDefault="00C34A1D" w14:paraId="545C03B5" w14:textId="39119E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Oklahoma Baptist University</w:t>
      </w:r>
    </w:p>
    <w:p w:rsidR="00C34A1D" w:rsidP="00347FEA" w:rsidRDefault="00C34A1D" w14:paraId="068EDABC" w14:textId="10BB9B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Randolph College</w:t>
      </w:r>
    </w:p>
    <w:p w:rsidR="00C34A1D" w:rsidP="00347FEA" w:rsidRDefault="00C34A1D" w14:paraId="4CC98973" w14:textId="6131C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Saint Mary-of-the-Woods College</w:t>
      </w:r>
    </w:p>
    <w:p w:rsidR="00C34A1D" w:rsidP="00347FEA" w:rsidRDefault="00C34A1D" w14:paraId="1333B4D5" w14:textId="15C37A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University of New York at Potsdam</w:t>
      </w:r>
    </w:p>
    <w:p w:rsidR="00C34A1D" w:rsidP="00C34A1D" w:rsidRDefault="00C34A1D" w14:paraId="7E8D81AB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Sultan Qaboos University</w:t>
      </w:r>
    </w:p>
    <w:p w:rsidR="00C34A1D" w:rsidP="00C34A1D" w:rsidRDefault="00C34A1D" w14:paraId="15B46A12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Talladega College</w:t>
      </w:r>
    </w:p>
    <w:p w:rsidR="00C34A1D" w:rsidP="00C34A1D" w:rsidRDefault="00C34A1D" w14:paraId="30AC9EE2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Science and Arts at Oklahoma</w:t>
      </w:r>
    </w:p>
    <w:p w:rsidR="00C34A1D" w:rsidP="00C34A1D" w:rsidRDefault="00C34A1D" w14:paraId="6958175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Virginia’s College at Wise</w:t>
      </w:r>
    </w:p>
    <w:p w:rsidR="00C34A1D" w:rsidP="00C34A1D" w:rsidRDefault="00C34A1D" w14:paraId="7384839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Tulane University</w:t>
      </w:r>
    </w:p>
    <w:p w:rsidR="00C34A1D" w:rsidP="00C34A1D" w:rsidRDefault="00C34A1D" w14:paraId="3DB995B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Michigan-Ann Arbor</w:t>
      </w:r>
    </w:p>
    <w:p w:rsidR="00C34A1D" w:rsidP="00C34A1D" w:rsidRDefault="00C34A1D" w14:paraId="13B1878B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Mobile</w:t>
      </w:r>
    </w:p>
    <w:p w:rsidR="00C34A1D" w:rsidP="00C34A1D" w:rsidRDefault="00C34A1D" w14:paraId="1CA98ED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Washington and Lee University</w:t>
      </w:r>
    </w:p>
    <w:p w:rsidRPr="00347FEA" w:rsidR="00347FEA" w:rsidP="105175B0" w:rsidRDefault="00347FEA" w14:paraId="57E200A4" w14:textId="104CC59E">
      <w:pPr>
        <w:rPr>
          <w:rFonts w:asciiTheme="minorHAnsi" w:hAnsiTheme="minorHAnsi"/>
          <w:b/>
          <w:bCs/>
        </w:rPr>
      </w:pPr>
      <w:r w:rsidRPr="105175B0">
        <w:rPr>
          <w:rFonts w:asciiTheme="minorHAnsi" w:hAnsiTheme="minorHAnsi"/>
          <w:b/>
          <w:bCs/>
        </w:rPr>
        <w:t>Initial and Advanced</w:t>
      </w:r>
      <w:r w:rsidRPr="105175B0" w:rsidR="621C0394">
        <w:rPr>
          <w:rFonts w:asciiTheme="minorHAnsi" w:hAnsiTheme="minorHAnsi"/>
          <w:b/>
          <w:bCs/>
        </w:rPr>
        <w:t xml:space="preserve"> </w:t>
      </w:r>
      <w:r w:rsidRPr="105175B0">
        <w:rPr>
          <w:rFonts w:asciiTheme="minorHAnsi" w:hAnsiTheme="minorHAnsi"/>
          <w:b/>
          <w:bCs/>
        </w:rPr>
        <w:t>Level</w:t>
      </w:r>
      <w:r w:rsidRPr="105175B0" w:rsidR="5DD79E56">
        <w:rPr>
          <w:rFonts w:asciiTheme="minorHAnsi" w:hAnsiTheme="minorHAnsi"/>
          <w:b/>
          <w:bCs/>
        </w:rPr>
        <w:t>s</w:t>
      </w:r>
    </w:p>
    <w:p w:rsidR="00347FEA" w:rsidP="00347FEA" w:rsidRDefault="00C34A1D" w14:paraId="649122C9" w14:textId="4436C4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Baker University</w:t>
      </w:r>
    </w:p>
    <w:p w:rsidR="00C34A1D" w:rsidP="00347FEA" w:rsidRDefault="00C34A1D" w14:paraId="5F8D00AA" w14:textId="1F0BFB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 Michigan University</w:t>
      </w:r>
    </w:p>
    <w:p w:rsidR="00C34A1D" w:rsidP="00347FEA" w:rsidRDefault="00C34A1D" w14:paraId="0C53ABE3" w14:textId="49F562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Cleveland State University</w:t>
      </w:r>
    </w:p>
    <w:p w:rsidR="00C34A1D" w:rsidP="00347FEA" w:rsidRDefault="00C34A1D" w14:paraId="27C53C09" w14:textId="3FDC9D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Elizabeth City State University</w:t>
      </w:r>
    </w:p>
    <w:p w:rsidR="00C34A1D" w:rsidP="00347FEA" w:rsidRDefault="00C34A1D" w14:paraId="24B42390" w14:textId="3C3DE4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Friends University</w:t>
      </w:r>
    </w:p>
    <w:p w:rsidR="00C34A1D" w:rsidP="00347FEA" w:rsidRDefault="00C34A1D" w14:paraId="7171D458" w14:textId="02525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Grambling State University</w:t>
      </w:r>
    </w:p>
    <w:p w:rsidR="00C34A1D" w:rsidP="00347FEA" w:rsidRDefault="00C34A1D" w14:paraId="04F36563" w14:textId="7D000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Montana State University-Bozeman</w:t>
      </w:r>
    </w:p>
    <w:p w:rsidR="00C34A1D" w:rsidP="00347FEA" w:rsidRDefault="00C34A1D" w14:paraId="16118B04" w14:textId="0C28CA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Murray State University</w:t>
      </w:r>
    </w:p>
    <w:p w:rsidR="00C34A1D" w:rsidP="00347FEA" w:rsidRDefault="00C34A1D" w14:paraId="3806F653" w14:textId="79815A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Mexico State University</w:t>
      </w:r>
    </w:p>
    <w:p w:rsidR="00C34A1D" w:rsidP="00347FEA" w:rsidRDefault="00C34A1D" w14:paraId="3E043F1B" w14:textId="3E7105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Salem University</w:t>
      </w:r>
    </w:p>
    <w:p w:rsidR="00C34A1D" w:rsidP="00347FEA" w:rsidRDefault="00C34A1D" w14:paraId="2D081E04" w14:textId="36AF13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Seton Hall University</w:t>
      </w:r>
    </w:p>
    <w:p w:rsidR="00C34A1D" w:rsidP="00347FEA" w:rsidRDefault="00C34A1D" w14:paraId="0B6511A1" w14:textId="708A10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Towson University</w:t>
      </w:r>
    </w:p>
    <w:p w:rsidR="00C34A1D" w:rsidP="00347FEA" w:rsidRDefault="00C34A1D" w14:paraId="732F44D0" w14:textId="7F49B1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Troy University</w:t>
      </w:r>
    </w:p>
    <w:p w:rsidR="00C34A1D" w:rsidP="00347FEA" w:rsidRDefault="00C34A1D" w14:paraId="2D223E91" w14:textId="7F99F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Alaska Fairbanks</w:t>
      </w:r>
    </w:p>
    <w:p w:rsidR="00C34A1D" w:rsidP="00347FEA" w:rsidRDefault="00C34A1D" w14:paraId="310C46E7" w14:textId="4E5EA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Louisville</w:t>
      </w:r>
    </w:p>
    <w:p w:rsidR="00C34A1D" w:rsidP="00347FEA" w:rsidRDefault="00C34A1D" w14:paraId="409F4254" w14:textId="6C007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Carolina at Chapel Hill</w:t>
      </w:r>
    </w:p>
    <w:p w:rsidRPr="00347FEA" w:rsidR="00C34A1D" w:rsidP="00347FEA" w:rsidRDefault="00C34A1D" w14:paraId="3E9B1723" w14:textId="6352D0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Southern Indiana</w:t>
      </w:r>
    </w:p>
    <w:p w:rsidRPr="00347FEA" w:rsidR="00347FEA" w:rsidP="00347FEA" w:rsidRDefault="00347FEA" w14:paraId="724254BA" w14:textId="77777777">
      <w:pPr>
        <w:rPr>
          <w:rFonts w:asciiTheme="minorHAnsi" w:hAnsiTheme="minorHAnsi" w:cstheme="minorHAnsi"/>
        </w:rPr>
      </w:pPr>
    </w:p>
    <w:p w:rsidRPr="00347FEA" w:rsidR="00347FEA" w:rsidP="105175B0" w:rsidRDefault="00347FEA" w14:paraId="0095F5D7" w14:textId="28627386">
      <w:pPr>
        <w:rPr>
          <w:rFonts w:asciiTheme="minorHAnsi" w:hAnsiTheme="minorHAnsi"/>
          <w:b/>
          <w:bCs/>
        </w:rPr>
      </w:pPr>
      <w:r w:rsidRPr="105175B0">
        <w:rPr>
          <w:rFonts w:asciiTheme="minorHAnsi" w:hAnsiTheme="minorHAnsi"/>
          <w:b/>
          <w:bCs/>
        </w:rPr>
        <w:t>Advanced</w:t>
      </w:r>
      <w:r w:rsidRPr="105175B0" w:rsidR="6D2C9398">
        <w:rPr>
          <w:rFonts w:asciiTheme="minorHAnsi" w:hAnsiTheme="minorHAnsi"/>
          <w:b/>
          <w:bCs/>
        </w:rPr>
        <w:t xml:space="preserve"> </w:t>
      </w:r>
      <w:r w:rsidRPr="105175B0">
        <w:rPr>
          <w:rFonts w:asciiTheme="minorHAnsi" w:hAnsiTheme="minorHAnsi"/>
          <w:b/>
          <w:bCs/>
        </w:rPr>
        <w:t>Level</w:t>
      </w:r>
    </w:p>
    <w:p w:rsidRPr="00347FEA" w:rsidR="00347FEA" w:rsidP="00347FEA" w:rsidRDefault="00C34A1D" w14:paraId="1404DCED" w14:textId="06BEE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Arabian Gulf University</w:t>
      </w:r>
    </w:p>
    <w:p w:rsidR="00347FEA" w:rsidP="00347FEA" w:rsidRDefault="00347FEA" w14:paraId="3C866E0E" w14:textId="77777777">
      <w:pPr>
        <w:sectPr w:rsidR="00347FEA" w:rsidSect="00052BDA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F04FCC" w:rsidR="00347FEA" w:rsidP="00347FEA" w:rsidRDefault="00347FEA" w14:paraId="199C1CD5" w14:textId="77777777"/>
    <w:p w:rsidRPr="00921B10" w:rsidR="00921B10" w:rsidP="00921B10" w:rsidRDefault="00921B10" w14:paraId="1C8396C2" w14:textId="3C38F8A9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  <w:sectPr w:rsidRPr="00921B10" w:rsidR="00921B10" w:rsidSect="00052BDA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921B10" w:rsidP="00921B10" w:rsidRDefault="00921B10" w14:paraId="7F3B5D59" w14:textId="23792D79">
      <w:pPr>
        <w:pStyle w:val="NormalWeb"/>
        <w:shd w:val="clear" w:color="auto" w:fill="FFFFFF"/>
        <w:spacing w:before="0" w:beforeAutospacing="0" w:after="240" w:afterAutospacing="0"/>
        <w:ind w:left="1440" w:firstLine="72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  <w:sectPr w:rsidR="00921B10" w:rsidSect="00052BDA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bookmarkEnd w:id="1"/>
    <w:p w:rsidRPr="004A2689" w:rsidR="00921B10" w:rsidP="00E279B4" w:rsidRDefault="00921B10" w14:paraId="7280BEE4" w14:textId="47D221BD">
      <w:pPr>
        <w:sectPr w:rsidRPr="004A2689" w:rsidR="00921B10" w:rsidSect="00052BDA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6B75B0" w:rsidP="006B75B0" w:rsidRDefault="006B75B0" w14:paraId="73A060A2" w14:textId="77777777">
      <w:pPr>
        <w:rPr>
          <w:rFonts w:cs="Times New Roman" w:asciiTheme="minorHAnsi" w:hAnsiTheme="minorHAnsi"/>
          <w:i/>
          <w:iCs/>
          <w:szCs w:val="24"/>
        </w:rPr>
      </w:pPr>
      <w:r w:rsidRPr="008E3803">
        <w:rPr>
          <w:rFonts w:cs="Times New Roman" w:asciiTheme="minorHAnsi" w:hAnsiTheme="minorHAnsi"/>
          <w:i/>
          <w:iCs/>
          <w:szCs w:val="24"/>
        </w:rPr>
        <w:t xml:space="preserve">The </w:t>
      </w:r>
      <w:r w:rsidRPr="008E3803">
        <w:rPr>
          <w:rFonts w:cs="Times New Roman" w:asciiTheme="minorHAnsi" w:hAnsiTheme="minorHAnsi"/>
          <w:b/>
          <w:bCs/>
          <w:i/>
          <w:iCs/>
          <w:szCs w:val="24"/>
        </w:rPr>
        <w:t>Council for the Accreditation of Educator Preparation</w:t>
      </w:r>
      <w:r w:rsidRPr="008E3803">
        <w:rPr>
          <w:rFonts w:cs="Times New Roman" w:asciiTheme="minorHAnsi" w:hAnsiTheme="minorHAnsi"/>
          <w:i/>
          <w:iCs/>
          <w:szCs w:val="24"/>
        </w:rPr>
        <w:t xml:space="preserve"> (</w:t>
      </w:r>
      <w:hyperlink w:history="1" r:id="rId16">
        <w:r w:rsidRPr="008E3803">
          <w:rPr>
            <w:rStyle w:val="Hyperlink"/>
            <w:rFonts w:cs="Times New Roman" w:asciiTheme="minorHAnsi" w:hAnsiTheme="minorHAnsi"/>
            <w:i/>
            <w:iCs/>
            <w:color w:val="auto"/>
            <w:szCs w:val="24"/>
          </w:rPr>
          <w:t>www.CAEPnet.org</w:t>
        </w:r>
      </w:hyperlink>
      <w:r w:rsidRPr="008E3803">
        <w:rPr>
          <w:rFonts w:cs="Times New Roman" w:asciiTheme="minorHAnsi" w:hAnsiTheme="minorHAnsi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p w:rsidR="00347FEA" w:rsidP="00347FEA" w:rsidRDefault="00347FEA" w14:paraId="111DD750" w14:textId="77777777">
      <w:pPr>
        <w:jc w:val="center"/>
        <w:rPr>
          <w:rFonts w:cs="Times New Roman" w:asciiTheme="minorHAnsi" w:hAnsiTheme="minorHAnsi"/>
          <w:i/>
          <w:iCs/>
          <w:szCs w:val="24"/>
        </w:rPr>
      </w:pPr>
    </w:p>
    <w:p w:rsidRPr="008E3803" w:rsidR="00347FEA" w:rsidP="00347FEA" w:rsidRDefault="00347FEA" w14:paraId="2628ADA8" w14:textId="17682345">
      <w:pPr>
        <w:jc w:val="center"/>
        <w:rPr>
          <w:rFonts w:asciiTheme="minorHAnsi" w:hAnsiTheme="minorHAnsi"/>
        </w:rPr>
      </w:pPr>
      <w:r>
        <w:rPr>
          <w:rFonts w:cs="Times New Roman" w:asciiTheme="minorHAnsi" w:hAnsiTheme="minorHAnsi"/>
          <w:i/>
          <w:iCs/>
          <w:szCs w:val="24"/>
        </w:rPr>
        <w:t>###</w:t>
      </w:r>
    </w:p>
    <w:sectPr w:rsidRPr="008E3803" w:rsidR="00347FEA" w:rsidSect="00052BDA"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2BDA" w:rsidP="003975D7" w:rsidRDefault="00052BDA" w14:paraId="1AEE2BA8" w14:textId="77777777">
      <w:r>
        <w:separator/>
      </w:r>
    </w:p>
  </w:endnote>
  <w:endnote w:type="continuationSeparator" w:id="0">
    <w:p w:rsidR="00052BDA" w:rsidP="003975D7" w:rsidRDefault="00052BDA" w14:paraId="2A008BF3" w14:textId="77777777">
      <w:r>
        <w:continuationSeparator/>
      </w:r>
    </w:p>
  </w:endnote>
  <w:endnote w:type="continuationNotice" w:id="1">
    <w:p w:rsidR="00052BDA" w:rsidRDefault="00052BDA" w14:paraId="5D1361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524488F2" w14:textId="77777777">
      <w:tc>
        <w:tcPr>
          <w:tcW w:w="3120" w:type="dxa"/>
        </w:tcPr>
        <w:p w:rsidR="00616CFE" w:rsidP="136F3973" w:rsidRDefault="00616CFE" w14:paraId="6419754B" w14:textId="593646EE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4E8E6BCE" w14:textId="6AED4AC8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302FBA17" w14:textId="4C8906E3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967EA21" w14:textId="58A8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7342C983" w14:textId="77777777">
      <w:tc>
        <w:tcPr>
          <w:tcW w:w="3120" w:type="dxa"/>
        </w:tcPr>
        <w:p w:rsidR="00616CFE" w:rsidP="136F3973" w:rsidRDefault="00616CFE" w14:paraId="4CC6E299" w14:textId="0A837B29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0F42DFB7" w14:textId="6B2D8E31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2F1415C8" w14:textId="0666290C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0293641" w14:textId="227E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15EFF118" w14:textId="77777777">
      <w:tc>
        <w:tcPr>
          <w:tcW w:w="3120" w:type="dxa"/>
        </w:tcPr>
        <w:p w:rsidR="00616CFE" w:rsidP="7F200ABE" w:rsidRDefault="00616CFE" w14:paraId="54A01721" w14:textId="73FC416C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469F6B89" w14:textId="45D672BD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1E5F855F" w14:textId="28C4F001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50AC4109" w14:textId="5D5C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2BDA" w:rsidP="003975D7" w:rsidRDefault="00052BDA" w14:paraId="169B138A" w14:textId="77777777">
      <w:r>
        <w:separator/>
      </w:r>
    </w:p>
  </w:footnote>
  <w:footnote w:type="continuationSeparator" w:id="0">
    <w:p w:rsidR="00052BDA" w:rsidP="003975D7" w:rsidRDefault="00052BDA" w14:paraId="553F7129" w14:textId="77777777">
      <w:r>
        <w:continuationSeparator/>
      </w:r>
    </w:p>
  </w:footnote>
  <w:footnote w:type="continuationNotice" w:id="1">
    <w:p w:rsidR="00052BDA" w:rsidRDefault="00052BDA" w14:paraId="5913C50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4AE075B6" w14:textId="77777777">
      <w:tc>
        <w:tcPr>
          <w:tcW w:w="3120" w:type="dxa"/>
        </w:tcPr>
        <w:p w:rsidR="00616CFE" w:rsidP="136F3973" w:rsidRDefault="00616CFE" w14:paraId="470BD38E" w14:textId="1F252C72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17980E9F" w14:textId="5938ADEA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43E765FB" w14:textId="66021D80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7FE66175" w14:textId="521CA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p w:rsidR="00616CFE" w:rsidP="00043E22" w:rsidRDefault="00616CFE" w14:paraId="11C8EDB8" w14:textId="3C2BB08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616CFE" w:rsidP="00043E22" w:rsidRDefault="00616CFE" w14:paraId="6855EF2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616CFE" w:rsidP="00043E22" w:rsidRDefault="00616CFE" w14:paraId="43C5AE9F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1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1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CFE" w:rsidP="00043E22" w:rsidRDefault="00616CFE" w14:paraId="64546B28" w14:textId="46554599"/>
  <w:p w:rsidR="00616CFE" w:rsidP="00043E22" w:rsidRDefault="00616CFE" w14:paraId="505BE0BD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:rsidTr="4197314F" w14:paraId="3CF306FC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616CFE" w:rsidP="00043E22" w:rsidRDefault="4197314F" w14:paraId="2E1648FC" w14:textId="0355C9BF">
          <w:pPr>
            <w:ind w:left="-115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IMMEDIATE RELEASE</w:t>
          </w:r>
        </w:p>
      </w:tc>
      <w:tc>
        <w:tcPr>
          <w:tcW w:w="896" w:type="dxa"/>
        </w:tcPr>
        <w:p w:rsidR="00616CFE" w:rsidP="00010BB6" w:rsidRDefault="00616CFE" w14:paraId="27FAA83E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616CFE" w:rsidP="00043E22" w:rsidRDefault="00616CFE" w14:paraId="56150AF2" w14:textId="3E347A7B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616CFE" w:rsidP="00723FAD" w:rsidRDefault="4197314F" w14:paraId="0051B724" w14:textId="4303020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Matt Vanover</w:t>
          </w:r>
        </w:p>
        <w:p w:rsidR="4197314F" w:rsidP="4197314F" w:rsidRDefault="4197314F" w14:paraId="2EEB6F65" w14:textId="63ACB5A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217-341-3849</w:t>
          </w:r>
        </w:p>
        <w:p w:rsidR="4197314F" w:rsidP="4197314F" w:rsidRDefault="002C2E41" w14:paraId="2673D5BD" w14:textId="1C2569D5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hyperlink r:id="rId2">
            <w:r w:rsidRPr="4197314F" w:rsidR="4197314F">
              <w:rPr>
                <w:rStyle w:val="Hyperlink"/>
                <w:rFonts w:ascii="Arial" w:hAnsi="Arial" w:eastAsia="Arial" w:cs="Arial"/>
                <w:sz w:val="21"/>
                <w:szCs w:val="21"/>
              </w:rPr>
              <w:t>Matt.vanover@caepnet.org</w:t>
            </w:r>
          </w:hyperlink>
        </w:p>
        <w:p w:rsidR="4197314F" w:rsidP="4197314F" w:rsidRDefault="4197314F" w14:paraId="04D0C178" w14:textId="789D0EE3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  <w:p w:rsidR="00616CFE" w:rsidP="00043E22" w:rsidRDefault="00616CFE" w14:paraId="59EB8FA8" w14:textId="23C849C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616CFE" w:rsidP="00191D23" w:rsidRDefault="00616CFE" w14:paraId="5C924A4B" w14:textId="48E3B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08B1DFAD" w14:textId="77777777">
      <w:tc>
        <w:tcPr>
          <w:tcW w:w="3120" w:type="dxa"/>
        </w:tcPr>
        <w:p w:rsidR="00616CFE" w:rsidP="7F200ABE" w:rsidRDefault="00616CFE" w14:paraId="43D877EF" w14:textId="70FF226E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0AECFE82" w14:textId="08C68D93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6E1BF6A7" w14:textId="506B92A0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2E003D5A" w14:textId="39B16EF2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fkUBgzLHhDVUa" id="udkfKQkq"/>
    <int:WordHash hashCode="oZEmIzvARLea27" id="9ciRx72D"/>
  </int:Manifest>
  <int:Observations>
    <int:Content id="udkfKQkq">
      <int:Rejection type="LegacyProofing"/>
    </int:Content>
    <int:Content id="9ciRx72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6DC9"/>
    <w:multiLevelType w:val="hybridMultilevel"/>
    <w:tmpl w:val="FA4CBA5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740FAB"/>
    <w:multiLevelType w:val="hybridMultilevel"/>
    <w:tmpl w:val="AA1C989E"/>
    <w:lvl w:ilvl="0" w:tplc="E57C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80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08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4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6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4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48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381"/>
    <w:multiLevelType w:val="hybridMultilevel"/>
    <w:tmpl w:val="9D48453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91040F"/>
    <w:multiLevelType w:val="hybridMultilevel"/>
    <w:tmpl w:val="D9E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934285"/>
    <w:multiLevelType w:val="hybridMultilevel"/>
    <w:tmpl w:val="48D8F0D4"/>
    <w:lvl w:ilvl="0" w:tplc="665407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8D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0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4F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68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EE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2C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C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4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DB2"/>
    <w:multiLevelType w:val="hybridMultilevel"/>
    <w:tmpl w:val="66A2D626"/>
    <w:lvl w:ilvl="0" w:tplc="1E146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66C9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D764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1B4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DE08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1969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4E21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7287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0E0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8943127">
    <w:abstractNumId w:val="2"/>
  </w:num>
  <w:num w:numId="2" w16cid:durableId="1921674632">
    <w:abstractNumId w:val="10"/>
  </w:num>
  <w:num w:numId="3" w16cid:durableId="1078594853">
    <w:abstractNumId w:val="11"/>
  </w:num>
  <w:num w:numId="4" w16cid:durableId="845628346">
    <w:abstractNumId w:val="8"/>
  </w:num>
  <w:num w:numId="5" w16cid:durableId="13675598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41592819">
    <w:abstractNumId w:val="6"/>
  </w:num>
  <w:num w:numId="7" w16cid:durableId="181475761">
    <w:abstractNumId w:val="0"/>
  </w:num>
  <w:num w:numId="8" w16cid:durableId="102920961">
    <w:abstractNumId w:val="3"/>
  </w:num>
  <w:num w:numId="9" w16cid:durableId="343481376">
    <w:abstractNumId w:val="4"/>
  </w:num>
  <w:num w:numId="10" w16cid:durableId="1329677585">
    <w:abstractNumId w:val="9"/>
  </w:num>
  <w:num w:numId="11" w16cid:durableId="2135169802">
    <w:abstractNumId w:val="7"/>
  </w:num>
  <w:num w:numId="12" w16cid:durableId="1726565339">
    <w:abstractNumId w:val="5"/>
  </w:num>
  <w:num w:numId="13" w16cid:durableId="207673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02BCF"/>
    <w:rsid w:val="00010BB6"/>
    <w:rsid w:val="00014E76"/>
    <w:rsid w:val="0002313B"/>
    <w:rsid w:val="00032CB9"/>
    <w:rsid w:val="00037A42"/>
    <w:rsid w:val="00040DA4"/>
    <w:rsid w:val="00043E22"/>
    <w:rsid w:val="00044117"/>
    <w:rsid w:val="00052BDA"/>
    <w:rsid w:val="0007070C"/>
    <w:rsid w:val="00071C0B"/>
    <w:rsid w:val="000772ED"/>
    <w:rsid w:val="00086EC9"/>
    <w:rsid w:val="000874E5"/>
    <w:rsid w:val="000903A3"/>
    <w:rsid w:val="00090C82"/>
    <w:rsid w:val="00090DA8"/>
    <w:rsid w:val="000A750A"/>
    <w:rsid w:val="000B4FC4"/>
    <w:rsid w:val="000B6929"/>
    <w:rsid w:val="000B6CA8"/>
    <w:rsid w:val="000B76FA"/>
    <w:rsid w:val="000C020F"/>
    <w:rsid w:val="000C27A9"/>
    <w:rsid w:val="000C2AE5"/>
    <w:rsid w:val="000D05E6"/>
    <w:rsid w:val="000D36B9"/>
    <w:rsid w:val="000D36D4"/>
    <w:rsid w:val="000D62C5"/>
    <w:rsid w:val="000D67DD"/>
    <w:rsid w:val="000E0351"/>
    <w:rsid w:val="000F06E4"/>
    <w:rsid w:val="000F3074"/>
    <w:rsid w:val="000F3E4F"/>
    <w:rsid w:val="001002DA"/>
    <w:rsid w:val="00106E2D"/>
    <w:rsid w:val="00107BD0"/>
    <w:rsid w:val="001125A1"/>
    <w:rsid w:val="00122DBC"/>
    <w:rsid w:val="00126802"/>
    <w:rsid w:val="001268A3"/>
    <w:rsid w:val="00136035"/>
    <w:rsid w:val="001522EF"/>
    <w:rsid w:val="00160C01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D65DC"/>
    <w:rsid w:val="001D6ACE"/>
    <w:rsid w:val="001E57CA"/>
    <w:rsid w:val="001F67FD"/>
    <w:rsid w:val="002017C9"/>
    <w:rsid w:val="00203779"/>
    <w:rsid w:val="00213882"/>
    <w:rsid w:val="00223AF2"/>
    <w:rsid w:val="00224E20"/>
    <w:rsid w:val="0025080E"/>
    <w:rsid w:val="00253DD9"/>
    <w:rsid w:val="002578C5"/>
    <w:rsid w:val="002579F5"/>
    <w:rsid w:val="002639D9"/>
    <w:rsid w:val="0028072A"/>
    <w:rsid w:val="00291533"/>
    <w:rsid w:val="002949AA"/>
    <w:rsid w:val="002C2E41"/>
    <w:rsid w:val="002D7189"/>
    <w:rsid w:val="002F14E7"/>
    <w:rsid w:val="002F2B82"/>
    <w:rsid w:val="00304722"/>
    <w:rsid w:val="00311DCA"/>
    <w:rsid w:val="0031365D"/>
    <w:rsid w:val="00320284"/>
    <w:rsid w:val="003203DB"/>
    <w:rsid w:val="0032554C"/>
    <w:rsid w:val="003449A4"/>
    <w:rsid w:val="00347801"/>
    <w:rsid w:val="00347FEA"/>
    <w:rsid w:val="00354ED3"/>
    <w:rsid w:val="00366241"/>
    <w:rsid w:val="003743C4"/>
    <w:rsid w:val="00374AEA"/>
    <w:rsid w:val="00377DB7"/>
    <w:rsid w:val="003802DC"/>
    <w:rsid w:val="003807AE"/>
    <w:rsid w:val="0038312F"/>
    <w:rsid w:val="003838B0"/>
    <w:rsid w:val="003956B5"/>
    <w:rsid w:val="003975D7"/>
    <w:rsid w:val="003A0F7D"/>
    <w:rsid w:val="003A612E"/>
    <w:rsid w:val="003B357C"/>
    <w:rsid w:val="003D7905"/>
    <w:rsid w:val="00412382"/>
    <w:rsid w:val="00432577"/>
    <w:rsid w:val="00432A93"/>
    <w:rsid w:val="00435986"/>
    <w:rsid w:val="00435D0E"/>
    <w:rsid w:val="00436994"/>
    <w:rsid w:val="004538DF"/>
    <w:rsid w:val="00455B93"/>
    <w:rsid w:val="0047365F"/>
    <w:rsid w:val="0048034A"/>
    <w:rsid w:val="004837B7"/>
    <w:rsid w:val="00487FA3"/>
    <w:rsid w:val="004A2689"/>
    <w:rsid w:val="004A2DA1"/>
    <w:rsid w:val="004A35CE"/>
    <w:rsid w:val="004A4E56"/>
    <w:rsid w:val="004B360D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4C19"/>
    <w:rsid w:val="00574C55"/>
    <w:rsid w:val="00577FDA"/>
    <w:rsid w:val="00585CE0"/>
    <w:rsid w:val="00586DE6"/>
    <w:rsid w:val="00587465"/>
    <w:rsid w:val="00590A40"/>
    <w:rsid w:val="00597370"/>
    <w:rsid w:val="00597982"/>
    <w:rsid w:val="005A1397"/>
    <w:rsid w:val="005A3728"/>
    <w:rsid w:val="005A3F9C"/>
    <w:rsid w:val="005B0F35"/>
    <w:rsid w:val="005B5E39"/>
    <w:rsid w:val="005C06C9"/>
    <w:rsid w:val="005C2FDB"/>
    <w:rsid w:val="005C60C0"/>
    <w:rsid w:val="005E138A"/>
    <w:rsid w:val="005F2398"/>
    <w:rsid w:val="006051BF"/>
    <w:rsid w:val="00610E24"/>
    <w:rsid w:val="00616CFE"/>
    <w:rsid w:val="00621154"/>
    <w:rsid w:val="00621D43"/>
    <w:rsid w:val="00624205"/>
    <w:rsid w:val="00626F01"/>
    <w:rsid w:val="0062787E"/>
    <w:rsid w:val="00630F84"/>
    <w:rsid w:val="00633FC6"/>
    <w:rsid w:val="0063420C"/>
    <w:rsid w:val="00641672"/>
    <w:rsid w:val="00644667"/>
    <w:rsid w:val="00646D84"/>
    <w:rsid w:val="00646F6D"/>
    <w:rsid w:val="0065183E"/>
    <w:rsid w:val="00660D67"/>
    <w:rsid w:val="006645D2"/>
    <w:rsid w:val="00672B83"/>
    <w:rsid w:val="0069228C"/>
    <w:rsid w:val="00696DF5"/>
    <w:rsid w:val="006A1CB2"/>
    <w:rsid w:val="006A2F9D"/>
    <w:rsid w:val="006A6E4B"/>
    <w:rsid w:val="006B0359"/>
    <w:rsid w:val="006B190C"/>
    <w:rsid w:val="006B4CD7"/>
    <w:rsid w:val="006B75B0"/>
    <w:rsid w:val="006D2D66"/>
    <w:rsid w:val="006D436C"/>
    <w:rsid w:val="006E3D02"/>
    <w:rsid w:val="006F407F"/>
    <w:rsid w:val="006F7B27"/>
    <w:rsid w:val="007105AB"/>
    <w:rsid w:val="00710EF2"/>
    <w:rsid w:val="00711A3E"/>
    <w:rsid w:val="007122E4"/>
    <w:rsid w:val="00720A62"/>
    <w:rsid w:val="00722E4B"/>
    <w:rsid w:val="00723FAD"/>
    <w:rsid w:val="007258C4"/>
    <w:rsid w:val="007447C9"/>
    <w:rsid w:val="007479D7"/>
    <w:rsid w:val="0075177B"/>
    <w:rsid w:val="007544C8"/>
    <w:rsid w:val="00764EF1"/>
    <w:rsid w:val="00770A2B"/>
    <w:rsid w:val="007770B4"/>
    <w:rsid w:val="007802C8"/>
    <w:rsid w:val="00781153"/>
    <w:rsid w:val="007929EE"/>
    <w:rsid w:val="00796A30"/>
    <w:rsid w:val="00797544"/>
    <w:rsid w:val="007A174B"/>
    <w:rsid w:val="007A4CD0"/>
    <w:rsid w:val="007B3D98"/>
    <w:rsid w:val="007D1F31"/>
    <w:rsid w:val="007D2D5E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067C"/>
    <w:rsid w:val="00843195"/>
    <w:rsid w:val="008535D9"/>
    <w:rsid w:val="00872872"/>
    <w:rsid w:val="0089547D"/>
    <w:rsid w:val="00896999"/>
    <w:rsid w:val="008A3649"/>
    <w:rsid w:val="008A7D87"/>
    <w:rsid w:val="008B798B"/>
    <w:rsid w:val="008E3803"/>
    <w:rsid w:val="008E77EF"/>
    <w:rsid w:val="00903295"/>
    <w:rsid w:val="0090336E"/>
    <w:rsid w:val="00905A64"/>
    <w:rsid w:val="00914E34"/>
    <w:rsid w:val="00916B0D"/>
    <w:rsid w:val="00917EAC"/>
    <w:rsid w:val="00921B10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80773"/>
    <w:rsid w:val="009856CD"/>
    <w:rsid w:val="00990716"/>
    <w:rsid w:val="0099071E"/>
    <w:rsid w:val="00992116"/>
    <w:rsid w:val="00993FB4"/>
    <w:rsid w:val="00995785"/>
    <w:rsid w:val="009A13ED"/>
    <w:rsid w:val="009B04F2"/>
    <w:rsid w:val="009B1F65"/>
    <w:rsid w:val="009B379F"/>
    <w:rsid w:val="009B4A42"/>
    <w:rsid w:val="009C163F"/>
    <w:rsid w:val="009E0BC8"/>
    <w:rsid w:val="00A01596"/>
    <w:rsid w:val="00A02FEA"/>
    <w:rsid w:val="00A1595E"/>
    <w:rsid w:val="00A1672E"/>
    <w:rsid w:val="00A26359"/>
    <w:rsid w:val="00A32F84"/>
    <w:rsid w:val="00A44E04"/>
    <w:rsid w:val="00A56934"/>
    <w:rsid w:val="00A576B1"/>
    <w:rsid w:val="00A717FB"/>
    <w:rsid w:val="00A77047"/>
    <w:rsid w:val="00A77623"/>
    <w:rsid w:val="00A806C3"/>
    <w:rsid w:val="00A82DBD"/>
    <w:rsid w:val="00A82EC4"/>
    <w:rsid w:val="00A840AD"/>
    <w:rsid w:val="00A84CA6"/>
    <w:rsid w:val="00AA1B94"/>
    <w:rsid w:val="00AA2F83"/>
    <w:rsid w:val="00AB2350"/>
    <w:rsid w:val="00AB5C89"/>
    <w:rsid w:val="00AC515D"/>
    <w:rsid w:val="00AE16EF"/>
    <w:rsid w:val="00AE4B58"/>
    <w:rsid w:val="00AF3A41"/>
    <w:rsid w:val="00B0390B"/>
    <w:rsid w:val="00B03A7B"/>
    <w:rsid w:val="00B0682D"/>
    <w:rsid w:val="00B17341"/>
    <w:rsid w:val="00B30D0F"/>
    <w:rsid w:val="00B36654"/>
    <w:rsid w:val="00B40CE9"/>
    <w:rsid w:val="00B42DFC"/>
    <w:rsid w:val="00B46F83"/>
    <w:rsid w:val="00B61BD2"/>
    <w:rsid w:val="00B6333A"/>
    <w:rsid w:val="00B723FA"/>
    <w:rsid w:val="00B80F5C"/>
    <w:rsid w:val="00B8315F"/>
    <w:rsid w:val="00BA488A"/>
    <w:rsid w:val="00BC1084"/>
    <w:rsid w:val="00BC4177"/>
    <w:rsid w:val="00BC4651"/>
    <w:rsid w:val="00BD6F57"/>
    <w:rsid w:val="00BD7146"/>
    <w:rsid w:val="00BE64D5"/>
    <w:rsid w:val="00BF261D"/>
    <w:rsid w:val="00BF50F2"/>
    <w:rsid w:val="00BF54A8"/>
    <w:rsid w:val="00C000D9"/>
    <w:rsid w:val="00C2079A"/>
    <w:rsid w:val="00C24B8B"/>
    <w:rsid w:val="00C31FE9"/>
    <w:rsid w:val="00C32A74"/>
    <w:rsid w:val="00C3318F"/>
    <w:rsid w:val="00C3470E"/>
    <w:rsid w:val="00C34A1D"/>
    <w:rsid w:val="00C35BC3"/>
    <w:rsid w:val="00C46797"/>
    <w:rsid w:val="00C56E45"/>
    <w:rsid w:val="00C6645C"/>
    <w:rsid w:val="00C8556C"/>
    <w:rsid w:val="00C868BC"/>
    <w:rsid w:val="00C97007"/>
    <w:rsid w:val="00CB0915"/>
    <w:rsid w:val="00CB7B7B"/>
    <w:rsid w:val="00CC3FE6"/>
    <w:rsid w:val="00CC5177"/>
    <w:rsid w:val="00CF270F"/>
    <w:rsid w:val="00CF4DA8"/>
    <w:rsid w:val="00CF725B"/>
    <w:rsid w:val="00D06937"/>
    <w:rsid w:val="00D17D03"/>
    <w:rsid w:val="00D264BA"/>
    <w:rsid w:val="00D3050C"/>
    <w:rsid w:val="00D3467F"/>
    <w:rsid w:val="00D3798F"/>
    <w:rsid w:val="00D45359"/>
    <w:rsid w:val="00D55986"/>
    <w:rsid w:val="00D65553"/>
    <w:rsid w:val="00D72C87"/>
    <w:rsid w:val="00D76025"/>
    <w:rsid w:val="00D80D0A"/>
    <w:rsid w:val="00DC64FF"/>
    <w:rsid w:val="00DF17C9"/>
    <w:rsid w:val="00DF6ACD"/>
    <w:rsid w:val="00E00229"/>
    <w:rsid w:val="00E22CE1"/>
    <w:rsid w:val="00E279B4"/>
    <w:rsid w:val="00E32F01"/>
    <w:rsid w:val="00E43226"/>
    <w:rsid w:val="00E44C43"/>
    <w:rsid w:val="00E5361C"/>
    <w:rsid w:val="00E54C7B"/>
    <w:rsid w:val="00E601B4"/>
    <w:rsid w:val="00E7419B"/>
    <w:rsid w:val="00E91702"/>
    <w:rsid w:val="00EA7AD0"/>
    <w:rsid w:val="00EA7FB8"/>
    <w:rsid w:val="00EB1F01"/>
    <w:rsid w:val="00EB5DC1"/>
    <w:rsid w:val="00EC732C"/>
    <w:rsid w:val="00ED56C1"/>
    <w:rsid w:val="00EE3B1D"/>
    <w:rsid w:val="00EE7C68"/>
    <w:rsid w:val="00EF0BAC"/>
    <w:rsid w:val="00EF7284"/>
    <w:rsid w:val="00F160FC"/>
    <w:rsid w:val="00F167EA"/>
    <w:rsid w:val="00F21951"/>
    <w:rsid w:val="00F344A8"/>
    <w:rsid w:val="00F35104"/>
    <w:rsid w:val="00F44D2E"/>
    <w:rsid w:val="00F53D98"/>
    <w:rsid w:val="00F56B1A"/>
    <w:rsid w:val="00F57267"/>
    <w:rsid w:val="00F64F3C"/>
    <w:rsid w:val="00F650E5"/>
    <w:rsid w:val="00F65A98"/>
    <w:rsid w:val="00F65AA2"/>
    <w:rsid w:val="00F67CCF"/>
    <w:rsid w:val="00F70167"/>
    <w:rsid w:val="00F74402"/>
    <w:rsid w:val="00F76E21"/>
    <w:rsid w:val="00F774EB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00FF3714"/>
    <w:rsid w:val="00FF3D14"/>
    <w:rsid w:val="027D9E69"/>
    <w:rsid w:val="03E2B6DB"/>
    <w:rsid w:val="04876083"/>
    <w:rsid w:val="06E0EB0E"/>
    <w:rsid w:val="072F434E"/>
    <w:rsid w:val="090AFF45"/>
    <w:rsid w:val="0930C393"/>
    <w:rsid w:val="094BEDBD"/>
    <w:rsid w:val="0B3B83AB"/>
    <w:rsid w:val="0CBC064D"/>
    <w:rsid w:val="103DA09F"/>
    <w:rsid w:val="105175B0"/>
    <w:rsid w:val="10C5113B"/>
    <w:rsid w:val="136F3973"/>
    <w:rsid w:val="13FAEC95"/>
    <w:rsid w:val="14C3E89F"/>
    <w:rsid w:val="16D11113"/>
    <w:rsid w:val="176F01D2"/>
    <w:rsid w:val="1801D82E"/>
    <w:rsid w:val="193F8C15"/>
    <w:rsid w:val="19F31347"/>
    <w:rsid w:val="234DE599"/>
    <w:rsid w:val="23A64633"/>
    <w:rsid w:val="23FF9C25"/>
    <w:rsid w:val="26873821"/>
    <w:rsid w:val="2702FD50"/>
    <w:rsid w:val="2A30549D"/>
    <w:rsid w:val="2A544472"/>
    <w:rsid w:val="2BF92280"/>
    <w:rsid w:val="2D6993B4"/>
    <w:rsid w:val="2E3767B1"/>
    <w:rsid w:val="301D93F4"/>
    <w:rsid w:val="3036A8B4"/>
    <w:rsid w:val="336C6070"/>
    <w:rsid w:val="35A40FD0"/>
    <w:rsid w:val="35BF4BDD"/>
    <w:rsid w:val="35CCD234"/>
    <w:rsid w:val="35D8A3FF"/>
    <w:rsid w:val="36A80D9F"/>
    <w:rsid w:val="36C8255E"/>
    <w:rsid w:val="371747B4"/>
    <w:rsid w:val="37767ACF"/>
    <w:rsid w:val="3899FF62"/>
    <w:rsid w:val="3CA2F807"/>
    <w:rsid w:val="3CFA24E8"/>
    <w:rsid w:val="3DC2A632"/>
    <w:rsid w:val="3E2D4534"/>
    <w:rsid w:val="3E37946C"/>
    <w:rsid w:val="3F4D4FDA"/>
    <w:rsid w:val="40896F7B"/>
    <w:rsid w:val="4197314F"/>
    <w:rsid w:val="42D5BCCD"/>
    <w:rsid w:val="4345F5E3"/>
    <w:rsid w:val="44565D8D"/>
    <w:rsid w:val="46283111"/>
    <w:rsid w:val="46471A34"/>
    <w:rsid w:val="473DBEF3"/>
    <w:rsid w:val="4877389D"/>
    <w:rsid w:val="48DC8E7B"/>
    <w:rsid w:val="4A8B422E"/>
    <w:rsid w:val="4AF6D3DE"/>
    <w:rsid w:val="4C12E6DC"/>
    <w:rsid w:val="4DDBF6BE"/>
    <w:rsid w:val="4F140ED2"/>
    <w:rsid w:val="50150BDF"/>
    <w:rsid w:val="539C479A"/>
    <w:rsid w:val="5BB56D30"/>
    <w:rsid w:val="5C09D5AA"/>
    <w:rsid w:val="5C6734F5"/>
    <w:rsid w:val="5DD79E56"/>
    <w:rsid w:val="5EEEE2FC"/>
    <w:rsid w:val="5F2C8235"/>
    <w:rsid w:val="613163DD"/>
    <w:rsid w:val="61E57F26"/>
    <w:rsid w:val="621C0394"/>
    <w:rsid w:val="62A1FF89"/>
    <w:rsid w:val="645E2B7F"/>
    <w:rsid w:val="6860840E"/>
    <w:rsid w:val="68C98665"/>
    <w:rsid w:val="6A5B291F"/>
    <w:rsid w:val="6A7F8EBB"/>
    <w:rsid w:val="6BEB01EC"/>
    <w:rsid w:val="6C1B5F1C"/>
    <w:rsid w:val="6D2C9398"/>
    <w:rsid w:val="6D9D96F8"/>
    <w:rsid w:val="6E852FD5"/>
    <w:rsid w:val="6F5A1468"/>
    <w:rsid w:val="6FC2BA8B"/>
    <w:rsid w:val="707B47D1"/>
    <w:rsid w:val="70BA7E87"/>
    <w:rsid w:val="7130C75A"/>
    <w:rsid w:val="7146751C"/>
    <w:rsid w:val="7523419B"/>
    <w:rsid w:val="75884C79"/>
    <w:rsid w:val="7610E91B"/>
    <w:rsid w:val="79BAFE14"/>
    <w:rsid w:val="7A318DBF"/>
    <w:rsid w:val="7D2E761A"/>
    <w:rsid w:val="7D37570A"/>
    <w:rsid w:val="7DABBE91"/>
    <w:rsid w:val="7F200ABE"/>
    <w:rsid w:val="7F3CFFF0"/>
    <w:rsid w:val="7F40EB83"/>
    <w:rsid w:val="7F7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1D91F799-983B-4112-8613-7F9EA3F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styleId="apple-converted-space" w:customStyle="1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" w:customStyle="1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B0359"/>
  </w:style>
  <w:style w:type="character" w:styleId="eop" w:customStyle="1">
    <w:name w:val="eop"/>
    <w:basedOn w:val="DefaultParagraphFont"/>
    <w:rsid w:val="006B0359"/>
  </w:style>
  <w:style w:type="character" w:styleId="contextualspellingandgrammarerror" w:customStyle="1">
    <w:name w:val="contextualspellingandgrammarerror"/>
    <w:basedOn w:val="DefaultParagraphFont"/>
    <w:rsid w:val="006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caepnet.org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microsoft.com/office/2019/09/relationships/intelligence" Target="intelligence.xml" Id="R582e26ddf8604fad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8" ma:contentTypeDescription="Create a new document." ma:contentTypeScope="" ma:versionID="cdf830a4d1d9513ef71e1bdfeffdb1d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82a93970e6b2c9a8cc632dd993c98487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  <UserInfo>
        <DisplayName>Gabriel Gilchrist</DisplayName>
        <AccountId>2235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A1E22-3FC6-4DCF-8F38-67865975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63F2-568E-4FAA-A5EF-BFB5A5A75018}">
  <ds:schemaRefs>
    <ds:schemaRef ds:uri="http://schemas.microsoft.com/office/2006/metadata/properties"/>
    <ds:schemaRef ds:uri="http://schemas.microsoft.com/office/infopath/2007/PartnerControls"/>
    <ds:schemaRef ds:uri="793a17ed-fb30-4e6d-bf88-96432c11d168"/>
    <ds:schemaRef ds:uri="7e3f04e7-2c34-4316-ac1f-cb308b68b2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</dc:creator>
  <keywords/>
  <lastModifiedBy>Matt Vanover</lastModifiedBy>
  <revision>11</revision>
  <lastPrinted>2018-01-05T21:52:00.0000000Z</lastPrinted>
  <dcterms:created xsi:type="dcterms:W3CDTF">2024-05-06T15:06:00.0000000Z</dcterms:created>
  <dcterms:modified xsi:type="dcterms:W3CDTF">2024-05-14T14:15:03.2012343Z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