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F440A" w14:textId="77777777" w:rsidR="009574D7" w:rsidRPr="00E503B9" w:rsidRDefault="009574D7">
      <w:pPr>
        <w:jc w:val="center"/>
        <w:rPr>
          <w:rFonts w:ascii="Arial Narrow" w:eastAsia="Poppins" w:hAnsi="Arial Narrow" w:cs="Poppins"/>
          <w:b/>
          <w:sz w:val="22"/>
          <w:szCs w:val="22"/>
        </w:rPr>
      </w:pPr>
      <w:bookmarkStart w:id="0" w:name="_heading=h.gjdgxs" w:colFirst="0" w:colLast="0"/>
      <w:bookmarkEnd w:id="0"/>
    </w:p>
    <w:p w14:paraId="4A520CB9" w14:textId="77777777" w:rsidR="009574D7" w:rsidRPr="00E503B9" w:rsidRDefault="009574D7">
      <w:pPr>
        <w:jc w:val="center"/>
        <w:rPr>
          <w:rFonts w:ascii="Arial Narrow" w:eastAsia="Poppins" w:hAnsi="Arial Narrow" w:cs="Poppins"/>
          <w:b/>
          <w:sz w:val="22"/>
          <w:szCs w:val="22"/>
        </w:rPr>
      </w:pPr>
    </w:p>
    <w:p w14:paraId="48BEEDEC" w14:textId="77777777" w:rsidR="009574D7" w:rsidRPr="00E503B9" w:rsidRDefault="009574D7">
      <w:pPr>
        <w:jc w:val="center"/>
        <w:rPr>
          <w:rFonts w:ascii="Arial Narrow" w:eastAsia="Poppins" w:hAnsi="Arial Narrow" w:cs="Poppins"/>
          <w:b/>
          <w:sz w:val="22"/>
          <w:szCs w:val="22"/>
        </w:rPr>
      </w:pPr>
    </w:p>
    <w:p w14:paraId="5FBA52F8" w14:textId="77777777" w:rsidR="009574D7" w:rsidRPr="00E503B9" w:rsidRDefault="00373AFC">
      <w:pPr>
        <w:jc w:val="center"/>
        <w:rPr>
          <w:rFonts w:ascii="Arial Narrow" w:eastAsia="Poppins" w:hAnsi="Arial Narrow" w:cs="Poppins"/>
          <w:b/>
          <w:sz w:val="22"/>
          <w:szCs w:val="22"/>
        </w:rPr>
      </w:pPr>
      <w:r w:rsidRPr="00E503B9">
        <w:rPr>
          <w:rFonts w:ascii="Arial Narrow" w:eastAsia="Poppins" w:hAnsi="Arial Narrow" w:cs="Poppins"/>
          <w:b/>
          <w:sz w:val="22"/>
          <w:szCs w:val="22"/>
        </w:rPr>
        <w:t>NASP Program Accreditation Board</w:t>
      </w:r>
    </w:p>
    <w:p w14:paraId="0A0DE4F0" w14:textId="77777777" w:rsidR="009574D7" w:rsidRPr="00E503B9" w:rsidRDefault="00373AFC">
      <w:pPr>
        <w:jc w:val="center"/>
        <w:rPr>
          <w:rFonts w:ascii="Arial Narrow" w:eastAsia="Poppins" w:hAnsi="Arial Narrow" w:cs="Poppins"/>
          <w:b/>
          <w:sz w:val="22"/>
          <w:szCs w:val="22"/>
        </w:rPr>
      </w:pPr>
      <w:r w:rsidRPr="00E503B9">
        <w:rPr>
          <w:rFonts w:ascii="Arial Narrow" w:eastAsia="Poppins" w:hAnsi="Arial Narrow" w:cs="Poppins"/>
          <w:b/>
          <w:sz w:val="22"/>
          <w:szCs w:val="22"/>
        </w:rPr>
        <w:t xml:space="preserve">Standard </w:t>
      </w:r>
      <w:proofErr w:type="gramStart"/>
      <w:r w:rsidRPr="00E503B9">
        <w:rPr>
          <w:rFonts w:ascii="Arial Narrow" w:eastAsia="Poppins" w:hAnsi="Arial Narrow" w:cs="Poppins"/>
          <w:b/>
          <w:sz w:val="22"/>
          <w:szCs w:val="22"/>
        </w:rPr>
        <w:t>5</w:t>
      </w:r>
      <w:proofErr w:type="gramEnd"/>
      <w:r w:rsidRPr="00E503B9">
        <w:rPr>
          <w:rFonts w:ascii="Arial Narrow" w:eastAsia="Poppins" w:hAnsi="Arial Narrow" w:cs="Poppins"/>
          <w:b/>
          <w:sz w:val="22"/>
          <w:szCs w:val="22"/>
        </w:rPr>
        <w:t>. School Psychology Program Support/Resources</w:t>
      </w:r>
    </w:p>
    <w:p w14:paraId="521493CB" w14:textId="77777777" w:rsidR="009574D7" w:rsidRPr="00E503B9" w:rsidRDefault="009574D7">
      <w:pPr>
        <w:jc w:val="center"/>
        <w:rPr>
          <w:rFonts w:ascii="Arial Narrow" w:eastAsia="Poppins" w:hAnsi="Arial Narrow" w:cs="Poppins"/>
          <w:b/>
          <w:sz w:val="22"/>
          <w:szCs w:val="22"/>
        </w:rPr>
      </w:pPr>
    </w:p>
    <w:tbl>
      <w:tblPr>
        <w:tblStyle w:val="a"/>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7"/>
        <w:gridCol w:w="3542"/>
        <w:gridCol w:w="4045"/>
        <w:gridCol w:w="4294"/>
      </w:tblGrid>
      <w:tr w:rsidR="009574D7" w:rsidRPr="00E503B9" w14:paraId="0A272ED2" w14:textId="77777777">
        <w:trPr>
          <w:trHeight w:val="467"/>
        </w:trPr>
        <w:tc>
          <w:tcPr>
            <w:tcW w:w="1997" w:type="dxa"/>
            <w:shd w:val="clear" w:color="auto" w:fill="auto"/>
          </w:tcPr>
          <w:p w14:paraId="7A76ACF5" w14:textId="77777777" w:rsidR="009574D7" w:rsidRPr="00E503B9" w:rsidRDefault="00373AFC">
            <w:pPr>
              <w:jc w:val="center"/>
              <w:rPr>
                <w:rFonts w:ascii="Arial Narrow" w:eastAsia="Poppins" w:hAnsi="Arial Narrow" w:cs="Poppins"/>
                <w:b/>
                <w:sz w:val="22"/>
                <w:szCs w:val="22"/>
              </w:rPr>
            </w:pPr>
            <w:r w:rsidRPr="00E503B9">
              <w:rPr>
                <w:rFonts w:ascii="Arial Narrow" w:eastAsia="Poppins" w:hAnsi="Arial Narrow" w:cs="Poppins"/>
                <w:b/>
                <w:sz w:val="22"/>
                <w:szCs w:val="22"/>
              </w:rPr>
              <w:t>Element 5.1</w:t>
            </w:r>
          </w:p>
          <w:p w14:paraId="35D62785" w14:textId="77777777" w:rsidR="009574D7" w:rsidRPr="00E503B9" w:rsidRDefault="009574D7">
            <w:pPr>
              <w:rPr>
                <w:rFonts w:ascii="Arial Narrow" w:eastAsia="Poppins" w:hAnsi="Arial Narrow" w:cs="Poppins"/>
                <w:b/>
                <w:sz w:val="22"/>
                <w:szCs w:val="22"/>
              </w:rPr>
            </w:pPr>
          </w:p>
        </w:tc>
        <w:tc>
          <w:tcPr>
            <w:tcW w:w="3542" w:type="dxa"/>
            <w:shd w:val="clear" w:color="auto" w:fill="auto"/>
          </w:tcPr>
          <w:p w14:paraId="73B6DE2C" w14:textId="77777777" w:rsidR="009574D7" w:rsidRPr="00E503B9" w:rsidRDefault="00373AFC">
            <w:pPr>
              <w:jc w:val="center"/>
              <w:rPr>
                <w:rFonts w:ascii="Arial Narrow" w:eastAsia="Poppins" w:hAnsi="Arial Narrow" w:cs="Poppins"/>
                <w:b/>
                <w:sz w:val="22"/>
                <w:szCs w:val="22"/>
              </w:rPr>
            </w:pPr>
            <w:r w:rsidRPr="00E503B9">
              <w:rPr>
                <w:rFonts w:ascii="Arial Narrow" w:eastAsia="Poppins" w:hAnsi="Arial Narrow" w:cs="Poppins"/>
                <w:sz w:val="22"/>
                <w:szCs w:val="22"/>
              </w:rPr>
              <w:t>___</w:t>
            </w:r>
            <w:r w:rsidRPr="00E503B9">
              <w:rPr>
                <w:rFonts w:ascii="Arial Narrow" w:eastAsia="Poppins" w:hAnsi="Arial Narrow" w:cs="Poppins"/>
                <w:b/>
                <w:sz w:val="22"/>
                <w:szCs w:val="22"/>
              </w:rPr>
              <w:t xml:space="preserve"> Not Acceptable</w:t>
            </w:r>
          </w:p>
          <w:p w14:paraId="49763B6A" w14:textId="77777777" w:rsidR="009574D7" w:rsidRPr="00E503B9" w:rsidRDefault="009574D7">
            <w:pPr>
              <w:rPr>
                <w:rFonts w:ascii="Arial Narrow" w:eastAsia="Poppins" w:hAnsi="Arial Narrow" w:cs="Poppins"/>
                <w:b/>
                <w:sz w:val="22"/>
                <w:szCs w:val="22"/>
              </w:rPr>
            </w:pPr>
          </w:p>
        </w:tc>
        <w:tc>
          <w:tcPr>
            <w:tcW w:w="4045" w:type="dxa"/>
            <w:shd w:val="clear" w:color="auto" w:fill="auto"/>
          </w:tcPr>
          <w:p w14:paraId="57D22E0B" w14:textId="77777777" w:rsidR="009574D7" w:rsidRPr="00E503B9" w:rsidRDefault="00373AFC">
            <w:pPr>
              <w:jc w:val="center"/>
              <w:rPr>
                <w:rFonts w:ascii="Arial Narrow" w:eastAsia="Poppins" w:hAnsi="Arial Narrow" w:cs="Poppins"/>
                <w:b/>
                <w:sz w:val="22"/>
                <w:szCs w:val="22"/>
              </w:rPr>
            </w:pPr>
            <w:r w:rsidRPr="00E503B9">
              <w:rPr>
                <w:rFonts w:ascii="Arial Narrow" w:eastAsia="Poppins" w:hAnsi="Arial Narrow" w:cs="Poppins"/>
                <w:sz w:val="22"/>
                <w:szCs w:val="22"/>
              </w:rPr>
              <w:t>___</w:t>
            </w:r>
            <w:r w:rsidRPr="00E503B9">
              <w:rPr>
                <w:rFonts w:ascii="Arial Narrow" w:eastAsia="Poppins" w:hAnsi="Arial Narrow" w:cs="Poppins"/>
                <w:b/>
                <w:sz w:val="22"/>
                <w:szCs w:val="22"/>
              </w:rPr>
              <w:t xml:space="preserve"> Marginal</w:t>
            </w:r>
          </w:p>
        </w:tc>
        <w:tc>
          <w:tcPr>
            <w:tcW w:w="4294" w:type="dxa"/>
            <w:shd w:val="clear" w:color="auto" w:fill="auto"/>
          </w:tcPr>
          <w:p w14:paraId="353D4259" w14:textId="77777777" w:rsidR="009574D7" w:rsidRPr="00E503B9" w:rsidRDefault="00373AFC">
            <w:pPr>
              <w:jc w:val="center"/>
              <w:rPr>
                <w:rFonts w:ascii="Arial Narrow" w:eastAsia="Poppins" w:hAnsi="Arial Narrow" w:cs="Poppins"/>
                <w:b/>
                <w:sz w:val="22"/>
                <w:szCs w:val="22"/>
              </w:rPr>
            </w:pPr>
            <w:r w:rsidRPr="00E503B9">
              <w:rPr>
                <w:rFonts w:ascii="Arial Narrow" w:eastAsia="Poppins" w:hAnsi="Arial Narrow" w:cs="Poppins"/>
                <w:sz w:val="22"/>
                <w:szCs w:val="22"/>
              </w:rPr>
              <w:t>___</w:t>
            </w:r>
            <w:r w:rsidRPr="00E503B9">
              <w:rPr>
                <w:rFonts w:ascii="Arial Narrow" w:eastAsia="Poppins" w:hAnsi="Arial Narrow" w:cs="Poppins"/>
                <w:b/>
                <w:sz w:val="22"/>
                <w:szCs w:val="22"/>
              </w:rPr>
              <w:t xml:space="preserve"> Acceptable</w:t>
            </w:r>
          </w:p>
        </w:tc>
      </w:tr>
      <w:tr w:rsidR="009574D7" w:rsidRPr="00E503B9" w14:paraId="400D1190" w14:textId="77777777">
        <w:trPr>
          <w:trHeight w:val="1493"/>
        </w:trPr>
        <w:tc>
          <w:tcPr>
            <w:tcW w:w="1997" w:type="dxa"/>
            <w:shd w:val="clear" w:color="auto" w:fill="auto"/>
          </w:tcPr>
          <w:p w14:paraId="1C3BE3A4" w14:textId="77777777" w:rsidR="009574D7" w:rsidRPr="00E503B9" w:rsidRDefault="00373AFC">
            <w:pPr>
              <w:rPr>
                <w:rFonts w:ascii="Arial Narrow" w:eastAsia="Poppins" w:hAnsi="Arial Narrow" w:cs="Poppins"/>
                <w:b/>
                <w:sz w:val="22"/>
                <w:szCs w:val="22"/>
              </w:rPr>
            </w:pPr>
            <w:r w:rsidRPr="00E503B9">
              <w:rPr>
                <w:rFonts w:ascii="Arial Narrow" w:eastAsia="Poppins" w:hAnsi="Arial Narrow" w:cs="Poppins"/>
                <w:b/>
                <w:sz w:val="22"/>
                <w:szCs w:val="22"/>
              </w:rPr>
              <w:t xml:space="preserve">5.1  </w:t>
            </w:r>
          </w:p>
        </w:tc>
        <w:tc>
          <w:tcPr>
            <w:tcW w:w="3542" w:type="dxa"/>
            <w:shd w:val="clear" w:color="auto" w:fill="auto"/>
          </w:tcPr>
          <w:p w14:paraId="4098CAA4"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t>___</w:t>
            </w:r>
            <w:r w:rsidRPr="00E503B9">
              <w:rPr>
                <w:rFonts w:ascii="Arial Narrow" w:eastAsia="Garamond" w:hAnsi="Arial Narrow" w:cs="Garamond"/>
                <w:sz w:val="22"/>
                <w:szCs w:val="22"/>
              </w:rPr>
              <w:t xml:space="preserve"> </w:t>
            </w:r>
            <w:r w:rsidRPr="00E503B9">
              <w:rPr>
                <w:rFonts w:ascii="Arial Narrow" w:eastAsia="Poppins" w:hAnsi="Arial Narrow" w:cs="Poppins"/>
                <w:sz w:val="22"/>
                <w:szCs w:val="22"/>
              </w:rPr>
              <w:t>There is little or very inconsistent evidence that the program is located within an institution that is accredited, without probation or an equivalent status, by the appropriate institutional regional accrediting agency recognized by the U.S. Department of Education.</w:t>
            </w:r>
          </w:p>
        </w:tc>
        <w:tc>
          <w:tcPr>
            <w:tcW w:w="4045" w:type="dxa"/>
            <w:shd w:val="clear" w:color="auto" w:fill="auto"/>
          </w:tcPr>
          <w:p w14:paraId="40A2DB08"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t>___</w:t>
            </w:r>
            <w:r w:rsidRPr="00E503B9">
              <w:rPr>
                <w:rFonts w:ascii="Arial Narrow" w:eastAsia="Garamond" w:hAnsi="Arial Narrow" w:cs="Garamond"/>
                <w:sz w:val="22"/>
                <w:szCs w:val="22"/>
              </w:rPr>
              <w:t xml:space="preserve"> </w:t>
            </w:r>
            <w:r w:rsidRPr="00E503B9">
              <w:rPr>
                <w:rFonts w:ascii="Arial Narrow" w:eastAsia="Poppins" w:hAnsi="Arial Narrow" w:cs="Poppins"/>
                <w:sz w:val="22"/>
                <w:szCs w:val="22"/>
              </w:rPr>
              <w:t xml:space="preserve">There is some, or slightly inconsistent evidence that the program is located within an institution that is accredited, without probation or an equivalent status, by the appropriate institutional regional accrediting agency recognized by the U.S. Department of Education. </w:t>
            </w:r>
          </w:p>
          <w:p w14:paraId="42B9997F" w14:textId="77777777" w:rsidR="009574D7" w:rsidRPr="00E503B9" w:rsidRDefault="009574D7">
            <w:pPr>
              <w:rPr>
                <w:rFonts w:ascii="Arial Narrow" w:eastAsia="Poppins" w:hAnsi="Arial Narrow" w:cs="Poppins"/>
                <w:sz w:val="22"/>
                <w:szCs w:val="22"/>
              </w:rPr>
            </w:pPr>
          </w:p>
          <w:p w14:paraId="654283F0" w14:textId="77777777" w:rsidR="009574D7" w:rsidRPr="00E503B9" w:rsidRDefault="009574D7">
            <w:pPr>
              <w:rPr>
                <w:rFonts w:ascii="Arial Narrow" w:eastAsia="Poppins" w:hAnsi="Arial Narrow" w:cs="Poppins"/>
                <w:sz w:val="22"/>
                <w:szCs w:val="22"/>
              </w:rPr>
            </w:pPr>
          </w:p>
          <w:p w14:paraId="43CC701E" w14:textId="77777777" w:rsidR="009574D7" w:rsidRPr="00E503B9" w:rsidRDefault="009574D7">
            <w:pPr>
              <w:rPr>
                <w:rFonts w:ascii="Arial Narrow" w:eastAsia="Poppins" w:hAnsi="Arial Narrow" w:cs="Poppins"/>
                <w:sz w:val="22"/>
                <w:szCs w:val="22"/>
              </w:rPr>
            </w:pPr>
          </w:p>
        </w:tc>
        <w:tc>
          <w:tcPr>
            <w:tcW w:w="4294" w:type="dxa"/>
            <w:shd w:val="clear" w:color="auto" w:fill="auto"/>
          </w:tcPr>
          <w:p w14:paraId="14F61840"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t>___</w:t>
            </w:r>
            <w:r w:rsidRPr="00E503B9">
              <w:rPr>
                <w:rFonts w:ascii="Arial Narrow" w:eastAsia="Garamond" w:hAnsi="Arial Narrow" w:cs="Garamond"/>
                <w:sz w:val="22"/>
                <w:szCs w:val="22"/>
              </w:rPr>
              <w:t xml:space="preserve"> </w:t>
            </w:r>
            <w:r w:rsidRPr="00E503B9">
              <w:rPr>
                <w:rFonts w:ascii="Arial Narrow" w:eastAsia="Poppins" w:hAnsi="Arial Narrow" w:cs="Poppins"/>
                <w:sz w:val="22"/>
                <w:szCs w:val="22"/>
              </w:rPr>
              <w:t xml:space="preserve">There is strong, consistent evidence that the program is located within an institution that </w:t>
            </w:r>
            <w:proofErr w:type="gramStart"/>
            <w:r w:rsidRPr="00E503B9">
              <w:rPr>
                <w:rFonts w:ascii="Arial Narrow" w:eastAsia="Poppins" w:hAnsi="Arial Narrow" w:cs="Poppins"/>
                <w:sz w:val="22"/>
                <w:szCs w:val="22"/>
              </w:rPr>
              <w:t>is accredited</w:t>
            </w:r>
            <w:proofErr w:type="gramEnd"/>
            <w:r w:rsidRPr="00E503B9">
              <w:rPr>
                <w:rFonts w:ascii="Arial Narrow" w:eastAsia="Poppins" w:hAnsi="Arial Narrow" w:cs="Poppins"/>
                <w:sz w:val="22"/>
                <w:szCs w:val="22"/>
              </w:rPr>
              <w:t>, without probation or an equivalent status, by the appropriate institutional regional accrediting agency recognized by the U.S. Department of Education.</w:t>
            </w:r>
          </w:p>
        </w:tc>
      </w:tr>
      <w:tr w:rsidR="009574D7" w:rsidRPr="00E503B9" w14:paraId="53F88B70" w14:textId="77777777">
        <w:trPr>
          <w:trHeight w:val="200"/>
        </w:trPr>
        <w:tc>
          <w:tcPr>
            <w:tcW w:w="13878" w:type="dxa"/>
            <w:gridSpan w:val="4"/>
            <w:shd w:val="clear" w:color="auto" w:fill="auto"/>
          </w:tcPr>
          <w:p w14:paraId="506791A3" w14:textId="77777777" w:rsidR="009574D7" w:rsidRPr="00E503B9" w:rsidRDefault="00373AFC">
            <w:pPr>
              <w:rPr>
                <w:rFonts w:ascii="Arial Narrow" w:eastAsia="Poppins" w:hAnsi="Arial Narrow" w:cs="Poppins"/>
                <w:b/>
                <w:sz w:val="22"/>
                <w:szCs w:val="22"/>
              </w:rPr>
            </w:pPr>
            <w:r w:rsidRPr="00E503B9">
              <w:rPr>
                <w:rFonts w:ascii="Arial Narrow" w:eastAsia="Poppins" w:hAnsi="Arial Narrow" w:cs="Poppins"/>
                <w:b/>
                <w:sz w:val="22"/>
                <w:szCs w:val="22"/>
              </w:rPr>
              <w:t xml:space="preserve">Comments on exemplary practices, areas of concern, and/or recommendations for improvement for Element 5.1: </w:t>
            </w:r>
          </w:p>
          <w:p w14:paraId="304AE944" w14:textId="77777777" w:rsidR="009574D7" w:rsidRPr="00E503B9" w:rsidRDefault="009574D7">
            <w:pPr>
              <w:rPr>
                <w:rFonts w:ascii="Arial Narrow" w:eastAsia="Poppins" w:hAnsi="Arial Narrow" w:cs="Poppins"/>
                <w:b/>
                <w:sz w:val="22"/>
                <w:szCs w:val="22"/>
              </w:rPr>
            </w:pPr>
          </w:p>
          <w:p w14:paraId="44E3A161" w14:textId="77777777" w:rsidR="009574D7" w:rsidRPr="00E503B9" w:rsidRDefault="009574D7">
            <w:pPr>
              <w:rPr>
                <w:rFonts w:ascii="Arial Narrow" w:eastAsia="Poppins" w:hAnsi="Arial Narrow" w:cs="Poppins"/>
                <w:b/>
                <w:sz w:val="22"/>
                <w:szCs w:val="22"/>
              </w:rPr>
            </w:pPr>
          </w:p>
          <w:p w14:paraId="6BB2F19C" w14:textId="77777777" w:rsidR="009574D7" w:rsidRPr="00E503B9" w:rsidRDefault="009574D7">
            <w:pPr>
              <w:rPr>
                <w:rFonts w:ascii="Arial Narrow" w:eastAsia="Poppins" w:hAnsi="Arial Narrow" w:cs="Poppins"/>
                <w:b/>
                <w:sz w:val="22"/>
                <w:szCs w:val="22"/>
              </w:rPr>
            </w:pPr>
          </w:p>
          <w:p w14:paraId="4AEBD2AD" w14:textId="77777777" w:rsidR="009574D7" w:rsidRPr="00E503B9" w:rsidRDefault="009574D7">
            <w:pPr>
              <w:rPr>
                <w:rFonts w:ascii="Arial Narrow" w:eastAsia="Poppins" w:hAnsi="Arial Narrow" w:cs="Poppins"/>
                <w:b/>
                <w:sz w:val="22"/>
                <w:szCs w:val="22"/>
              </w:rPr>
            </w:pPr>
          </w:p>
          <w:p w14:paraId="53FE0AFE" w14:textId="77777777" w:rsidR="009574D7" w:rsidRPr="00E503B9" w:rsidRDefault="009574D7">
            <w:pPr>
              <w:rPr>
                <w:rFonts w:ascii="Arial Narrow" w:eastAsia="Poppins" w:hAnsi="Arial Narrow" w:cs="Poppins"/>
                <w:b/>
                <w:sz w:val="22"/>
                <w:szCs w:val="22"/>
              </w:rPr>
            </w:pPr>
          </w:p>
        </w:tc>
      </w:tr>
      <w:tr w:rsidR="009574D7" w:rsidRPr="00E503B9" w14:paraId="7FB819E7" w14:textId="77777777">
        <w:tc>
          <w:tcPr>
            <w:tcW w:w="1997" w:type="dxa"/>
            <w:shd w:val="clear" w:color="auto" w:fill="auto"/>
          </w:tcPr>
          <w:p w14:paraId="010A2760" w14:textId="77777777" w:rsidR="009574D7" w:rsidRPr="00E503B9" w:rsidRDefault="00373AFC">
            <w:pPr>
              <w:rPr>
                <w:rFonts w:ascii="Arial Narrow" w:eastAsia="Poppins" w:hAnsi="Arial Narrow" w:cs="Poppins"/>
                <w:b/>
                <w:sz w:val="22"/>
                <w:szCs w:val="22"/>
              </w:rPr>
            </w:pPr>
            <w:r w:rsidRPr="00E503B9">
              <w:rPr>
                <w:rFonts w:ascii="Arial Narrow" w:eastAsia="Poppins" w:hAnsi="Arial Narrow" w:cs="Poppins"/>
                <w:b/>
                <w:sz w:val="22"/>
                <w:szCs w:val="22"/>
              </w:rPr>
              <w:t>Element 5.2</w:t>
            </w:r>
          </w:p>
          <w:p w14:paraId="7D953FA0" w14:textId="77777777" w:rsidR="009574D7" w:rsidRPr="00E503B9" w:rsidRDefault="009574D7">
            <w:pPr>
              <w:jc w:val="center"/>
              <w:rPr>
                <w:rFonts w:ascii="Arial Narrow" w:eastAsia="Poppins" w:hAnsi="Arial Narrow" w:cs="Poppins"/>
                <w:b/>
                <w:sz w:val="22"/>
                <w:szCs w:val="22"/>
              </w:rPr>
            </w:pPr>
          </w:p>
        </w:tc>
        <w:tc>
          <w:tcPr>
            <w:tcW w:w="3542" w:type="dxa"/>
            <w:shd w:val="clear" w:color="auto" w:fill="auto"/>
          </w:tcPr>
          <w:p w14:paraId="61B6CE57" w14:textId="77777777" w:rsidR="009574D7" w:rsidRPr="00E503B9" w:rsidRDefault="00373AFC">
            <w:pPr>
              <w:jc w:val="center"/>
              <w:rPr>
                <w:rFonts w:ascii="Arial Narrow" w:eastAsia="Poppins" w:hAnsi="Arial Narrow" w:cs="Poppins"/>
                <w:b/>
                <w:sz w:val="22"/>
                <w:szCs w:val="22"/>
              </w:rPr>
            </w:pPr>
            <w:r w:rsidRPr="00E503B9">
              <w:rPr>
                <w:rFonts w:ascii="Arial Narrow" w:eastAsia="Poppins" w:hAnsi="Arial Narrow" w:cs="Poppins"/>
                <w:sz w:val="22"/>
                <w:szCs w:val="22"/>
              </w:rPr>
              <w:t>___</w:t>
            </w:r>
            <w:r w:rsidRPr="00E503B9">
              <w:rPr>
                <w:rFonts w:ascii="Arial Narrow" w:eastAsia="Poppins" w:hAnsi="Arial Narrow" w:cs="Poppins"/>
                <w:b/>
                <w:sz w:val="22"/>
                <w:szCs w:val="22"/>
              </w:rPr>
              <w:t xml:space="preserve"> Not Acceptable</w:t>
            </w:r>
          </w:p>
          <w:p w14:paraId="3D16D6AB" w14:textId="77777777" w:rsidR="009574D7" w:rsidRPr="00E503B9" w:rsidRDefault="009574D7">
            <w:pPr>
              <w:rPr>
                <w:rFonts w:ascii="Arial Narrow" w:eastAsia="Poppins" w:hAnsi="Arial Narrow" w:cs="Poppins"/>
                <w:b/>
                <w:sz w:val="22"/>
                <w:szCs w:val="22"/>
              </w:rPr>
            </w:pPr>
          </w:p>
        </w:tc>
        <w:tc>
          <w:tcPr>
            <w:tcW w:w="4045" w:type="dxa"/>
            <w:shd w:val="clear" w:color="auto" w:fill="auto"/>
          </w:tcPr>
          <w:p w14:paraId="303629A6" w14:textId="77777777" w:rsidR="009574D7" w:rsidRPr="00E503B9" w:rsidRDefault="00373AFC">
            <w:pPr>
              <w:jc w:val="center"/>
              <w:rPr>
                <w:rFonts w:ascii="Arial Narrow" w:eastAsia="Poppins" w:hAnsi="Arial Narrow" w:cs="Poppins"/>
                <w:b/>
                <w:sz w:val="22"/>
                <w:szCs w:val="22"/>
              </w:rPr>
            </w:pPr>
            <w:r w:rsidRPr="00E503B9">
              <w:rPr>
                <w:rFonts w:ascii="Arial Narrow" w:eastAsia="Poppins" w:hAnsi="Arial Narrow" w:cs="Poppins"/>
                <w:sz w:val="22"/>
                <w:szCs w:val="22"/>
              </w:rPr>
              <w:t>___</w:t>
            </w:r>
            <w:r w:rsidRPr="00E503B9">
              <w:rPr>
                <w:rFonts w:ascii="Arial Narrow" w:eastAsia="Poppins" w:hAnsi="Arial Narrow" w:cs="Poppins"/>
                <w:b/>
                <w:sz w:val="22"/>
                <w:szCs w:val="22"/>
              </w:rPr>
              <w:t xml:space="preserve"> Marginal</w:t>
            </w:r>
          </w:p>
        </w:tc>
        <w:tc>
          <w:tcPr>
            <w:tcW w:w="4294" w:type="dxa"/>
            <w:shd w:val="clear" w:color="auto" w:fill="auto"/>
          </w:tcPr>
          <w:p w14:paraId="28E8A2BE" w14:textId="77777777" w:rsidR="009574D7" w:rsidRPr="00E503B9" w:rsidRDefault="00373AFC">
            <w:pPr>
              <w:jc w:val="center"/>
              <w:rPr>
                <w:rFonts w:ascii="Arial Narrow" w:eastAsia="Poppins" w:hAnsi="Arial Narrow" w:cs="Poppins"/>
                <w:b/>
                <w:sz w:val="22"/>
                <w:szCs w:val="22"/>
              </w:rPr>
            </w:pPr>
            <w:r w:rsidRPr="00E503B9">
              <w:rPr>
                <w:rFonts w:ascii="Arial Narrow" w:eastAsia="Poppins" w:hAnsi="Arial Narrow" w:cs="Poppins"/>
                <w:sz w:val="22"/>
                <w:szCs w:val="22"/>
              </w:rPr>
              <w:t>___</w:t>
            </w:r>
            <w:r w:rsidRPr="00E503B9">
              <w:rPr>
                <w:rFonts w:ascii="Arial Narrow" w:eastAsia="Poppins" w:hAnsi="Arial Narrow" w:cs="Poppins"/>
                <w:b/>
                <w:sz w:val="22"/>
                <w:szCs w:val="22"/>
              </w:rPr>
              <w:t xml:space="preserve"> Acceptable</w:t>
            </w:r>
          </w:p>
        </w:tc>
      </w:tr>
      <w:tr w:rsidR="009574D7" w:rsidRPr="00E503B9" w14:paraId="6A15E938" w14:textId="77777777">
        <w:tc>
          <w:tcPr>
            <w:tcW w:w="1997" w:type="dxa"/>
            <w:shd w:val="clear" w:color="auto" w:fill="auto"/>
          </w:tcPr>
          <w:p w14:paraId="54C6ACAD" w14:textId="77777777" w:rsidR="009574D7" w:rsidRPr="00E503B9" w:rsidRDefault="00373AFC">
            <w:pPr>
              <w:rPr>
                <w:rFonts w:ascii="Arial Narrow" w:eastAsia="Poppins" w:hAnsi="Arial Narrow" w:cs="Poppins"/>
                <w:b/>
                <w:sz w:val="22"/>
                <w:szCs w:val="22"/>
              </w:rPr>
            </w:pPr>
            <w:r w:rsidRPr="00E503B9">
              <w:rPr>
                <w:rFonts w:ascii="Arial Narrow" w:eastAsia="Poppins" w:hAnsi="Arial Narrow" w:cs="Poppins"/>
                <w:b/>
                <w:sz w:val="22"/>
                <w:szCs w:val="22"/>
              </w:rPr>
              <w:t>5.2</w:t>
            </w:r>
          </w:p>
          <w:p w14:paraId="64DB4921" w14:textId="77777777" w:rsidR="009574D7" w:rsidRPr="00E503B9" w:rsidRDefault="00373AFC">
            <w:pPr>
              <w:rPr>
                <w:rFonts w:ascii="Arial Narrow" w:eastAsia="Poppins" w:hAnsi="Arial Narrow" w:cs="Poppins"/>
                <w:b/>
                <w:sz w:val="22"/>
                <w:szCs w:val="22"/>
              </w:rPr>
            </w:pPr>
            <w:r w:rsidRPr="00E503B9">
              <w:rPr>
                <w:rFonts w:ascii="Arial Narrow" w:eastAsia="Poppins" w:hAnsi="Arial Narrow" w:cs="Poppins"/>
                <w:b/>
                <w:sz w:val="22"/>
                <w:szCs w:val="22"/>
              </w:rPr>
              <w:t>Check Tables A and B</w:t>
            </w:r>
          </w:p>
        </w:tc>
        <w:tc>
          <w:tcPr>
            <w:tcW w:w="3542" w:type="dxa"/>
            <w:shd w:val="clear" w:color="auto" w:fill="auto"/>
          </w:tcPr>
          <w:p w14:paraId="4B91607D"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t>Information from the program is unclear in addressing this standard, or supports the fact that fewer than two of the following occur:</w:t>
            </w:r>
          </w:p>
          <w:p w14:paraId="232F6BA9" w14:textId="77777777" w:rsidR="009574D7" w:rsidRPr="00E503B9" w:rsidRDefault="009574D7">
            <w:pPr>
              <w:rPr>
                <w:rFonts w:ascii="Arial Narrow" w:eastAsia="Poppins" w:hAnsi="Arial Narrow" w:cs="Poppins"/>
                <w:sz w:val="22"/>
                <w:szCs w:val="22"/>
              </w:rPr>
            </w:pPr>
          </w:p>
          <w:p w14:paraId="6D41FA79"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t xml:space="preserve">--- Faculty loads take into account instruction, supervision, research/scholarship, advising, service, candidate assessment, administrative duties, and other activities associated with graduate-level </w:t>
            </w:r>
            <w:proofErr w:type="gramStart"/>
            <w:r w:rsidRPr="00E503B9">
              <w:rPr>
                <w:rFonts w:ascii="Arial Narrow" w:eastAsia="Poppins" w:hAnsi="Arial Narrow" w:cs="Poppins"/>
                <w:sz w:val="22"/>
                <w:szCs w:val="22"/>
              </w:rPr>
              <w:t>school psychology program faculty responsibilities</w:t>
            </w:r>
            <w:proofErr w:type="gramEnd"/>
            <w:r w:rsidRPr="00E503B9">
              <w:rPr>
                <w:rFonts w:ascii="Arial Narrow" w:eastAsia="Poppins" w:hAnsi="Arial Narrow" w:cs="Poppins"/>
                <w:sz w:val="22"/>
                <w:szCs w:val="22"/>
              </w:rPr>
              <w:t>.</w:t>
            </w:r>
          </w:p>
          <w:p w14:paraId="1732EA1F" w14:textId="77777777" w:rsidR="009574D7" w:rsidRPr="00E503B9" w:rsidRDefault="009574D7">
            <w:pPr>
              <w:rPr>
                <w:rFonts w:ascii="Arial Narrow" w:eastAsia="Poppins" w:hAnsi="Arial Narrow" w:cs="Poppins"/>
                <w:sz w:val="22"/>
                <w:szCs w:val="22"/>
              </w:rPr>
            </w:pPr>
          </w:p>
          <w:p w14:paraId="174C6BF9"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lastRenderedPageBreak/>
              <w:t>--- Faculty teaching and supervision loads are typically no greater than 75% of that typically assigned to faculty who teach primarily undergraduate courses.</w:t>
            </w:r>
          </w:p>
          <w:p w14:paraId="69D6F896" w14:textId="77777777" w:rsidR="009574D7" w:rsidRPr="00E503B9" w:rsidRDefault="009574D7">
            <w:pPr>
              <w:rPr>
                <w:rFonts w:ascii="Arial Narrow" w:eastAsia="Poppins" w:hAnsi="Arial Narrow" w:cs="Poppins"/>
                <w:sz w:val="22"/>
                <w:szCs w:val="22"/>
              </w:rPr>
            </w:pPr>
          </w:p>
          <w:p w14:paraId="770B771E"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t xml:space="preserve">--- At least 25% reassigned or released time for the program administrator for administrative duties related to the school psychology program. </w:t>
            </w:r>
          </w:p>
          <w:p w14:paraId="0DE5B7EE" w14:textId="77777777" w:rsidR="009574D7" w:rsidRPr="00E503B9" w:rsidRDefault="009574D7">
            <w:pPr>
              <w:rPr>
                <w:rFonts w:ascii="Arial Narrow" w:eastAsia="Poppins" w:hAnsi="Arial Narrow" w:cs="Poppins"/>
                <w:sz w:val="22"/>
                <w:szCs w:val="22"/>
              </w:rPr>
            </w:pPr>
          </w:p>
        </w:tc>
        <w:tc>
          <w:tcPr>
            <w:tcW w:w="4045" w:type="dxa"/>
            <w:shd w:val="clear" w:color="auto" w:fill="auto"/>
          </w:tcPr>
          <w:p w14:paraId="40CDED05"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lastRenderedPageBreak/>
              <w:t>Information from the program supports the fact that two of the following occur:</w:t>
            </w:r>
          </w:p>
          <w:p w14:paraId="370A9E33" w14:textId="77777777" w:rsidR="009574D7" w:rsidRPr="00E503B9" w:rsidRDefault="009574D7">
            <w:pPr>
              <w:rPr>
                <w:rFonts w:ascii="Arial Narrow" w:eastAsia="Poppins" w:hAnsi="Arial Narrow" w:cs="Poppins"/>
                <w:sz w:val="22"/>
                <w:szCs w:val="22"/>
              </w:rPr>
            </w:pPr>
          </w:p>
          <w:p w14:paraId="2D63EC03" w14:textId="77777777" w:rsidR="009574D7" w:rsidRPr="00E503B9" w:rsidRDefault="009574D7">
            <w:pPr>
              <w:rPr>
                <w:rFonts w:ascii="Arial Narrow" w:eastAsia="Poppins" w:hAnsi="Arial Narrow" w:cs="Poppins"/>
                <w:sz w:val="22"/>
                <w:szCs w:val="22"/>
              </w:rPr>
            </w:pPr>
          </w:p>
          <w:p w14:paraId="6D61EEA0"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t xml:space="preserve">--- Faculty loads take into account instruction, supervision, research/scholarship, advising, service, candidate assessment, administrative duties, and other activities associated with graduate-level school psychology program and </w:t>
            </w:r>
            <w:proofErr w:type="gramStart"/>
            <w:r w:rsidRPr="00E503B9">
              <w:rPr>
                <w:rFonts w:ascii="Arial Narrow" w:eastAsia="Poppins" w:hAnsi="Arial Narrow" w:cs="Poppins"/>
                <w:sz w:val="22"/>
                <w:szCs w:val="22"/>
              </w:rPr>
              <w:t>other  responsibilities</w:t>
            </w:r>
            <w:proofErr w:type="gramEnd"/>
            <w:r w:rsidRPr="00E503B9">
              <w:rPr>
                <w:rFonts w:ascii="Arial Narrow" w:eastAsia="Poppins" w:hAnsi="Arial Narrow" w:cs="Poppins"/>
                <w:sz w:val="22"/>
                <w:szCs w:val="22"/>
              </w:rPr>
              <w:t>.</w:t>
            </w:r>
          </w:p>
          <w:p w14:paraId="610C7186" w14:textId="77777777" w:rsidR="009574D7" w:rsidRPr="00E503B9" w:rsidRDefault="009574D7">
            <w:pPr>
              <w:rPr>
                <w:rFonts w:ascii="Arial Narrow" w:eastAsia="Poppins" w:hAnsi="Arial Narrow" w:cs="Poppins"/>
                <w:sz w:val="22"/>
                <w:szCs w:val="22"/>
              </w:rPr>
            </w:pPr>
          </w:p>
          <w:p w14:paraId="356C1632"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t xml:space="preserve">--- Faculty teaching and supervision loads are typically no greater than 75% of that typically </w:t>
            </w:r>
            <w:r w:rsidRPr="00E503B9">
              <w:rPr>
                <w:rFonts w:ascii="Arial Narrow" w:eastAsia="Poppins" w:hAnsi="Arial Narrow" w:cs="Poppins"/>
                <w:sz w:val="22"/>
                <w:szCs w:val="22"/>
              </w:rPr>
              <w:lastRenderedPageBreak/>
              <w:t>assigned to faculty who teach primarily undergraduate courses.</w:t>
            </w:r>
          </w:p>
          <w:p w14:paraId="0E9C40F4" w14:textId="77777777" w:rsidR="009574D7" w:rsidRPr="00E503B9" w:rsidRDefault="009574D7">
            <w:pPr>
              <w:rPr>
                <w:rFonts w:ascii="Arial Narrow" w:eastAsia="Poppins" w:hAnsi="Arial Narrow" w:cs="Poppins"/>
                <w:sz w:val="22"/>
                <w:szCs w:val="22"/>
              </w:rPr>
            </w:pPr>
          </w:p>
          <w:p w14:paraId="1B747A61"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t xml:space="preserve">--- At least 25% reassigned or released time for the program administrator for administrative duties related to the school psychology program. </w:t>
            </w:r>
          </w:p>
          <w:p w14:paraId="5E879562" w14:textId="77777777" w:rsidR="009574D7" w:rsidRPr="00E503B9" w:rsidRDefault="009574D7">
            <w:pPr>
              <w:rPr>
                <w:rFonts w:ascii="Arial Narrow" w:eastAsia="Poppins" w:hAnsi="Arial Narrow" w:cs="Poppins"/>
                <w:sz w:val="22"/>
                <w:szCs w:val="22"/>
              </w:rPr>
            </w:pPr>
          </w:p>
        </w:tc>
        <w:tc>
          <w:tcPr>
            <w:tcW w:w="4294" w:type="dxa"/>
            <w:shd w:val="clear" w:color="auto" w:fill="auto"/>
          </w:tcPr>
          <w:p w14:paraId="127AA8A5"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lastRenderedPageBreak/>
              <w:t>Information from the program supports the fact that all of the following occur:</w:t>
            </w:r>
          </w:p>
          <w:p w14:paraId="06A485D5" w14:textId="77777777" w:rsidR="009574D7" w:rsidRPr="00E503B9" w:rsidRDefault="009574D7">
            <w:pPr>
              <w:rPr>
                <w:rFonts w:ascii="Arial Narrow" w:eastAsia="Poppins" w:hAnsi="Arial Narrow" w:cs="Poppins"/>
                <w:sz w:val="22"/>
                <w:szCs w:val="22"/>
              </w:rPr>
            </w:pPr>
          </w:p>
          <w:p w14:paraId="70AEDF38" w14:textId="77777777" w:rsidR="009574D7" w:rsidRPr="00E503B9" w:rsidRDefault="009574D7">
            <w:pPr>
              <w:rPr>
                <w:rFonts w:ascii="Arial Narrow" w:eastAsia="Poppins" w:hAnsi="Arial Narrow" w:cs="Poppins"/>
                <w:sz w:val="22"/>
                <w:szCs w:val="22"/>
              </w:rPr>
            </w:pPr>
          </w:p>
          <w:p w14:paraId="7FB652F0" w14:textId="77777777" w:rsidR="009574D7" w:rsidRPr="00E503B9" w:rsidRDefault="009574D7">
            <w:pPr>
              <w:rPr>
                <w:rFonts w:ascii="Arial Narrow" w:eastAsia="Poppins" w:hAnsi="Arial Narrow" w:cs="Poppins"/>
                <w:sz w:val="22"/>
                <w:szCs w:val="22"/>
              </w:rPr>
            </w:pPr>
          </w:p>
          <w:p w14:paraId="1098BB19"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t>--- Faculty loads take into account instruction, supervision, research/scholarship, advising, service, candidate assessment, administrative duties, and other activities associated with graduate-level school psychology program and other faculty/administrative faculty responsibilities.</w:t>
            </w:r>
          </w:p>
          <w:p w14:paraId="4E4E75F0" w14:textId="77777777" w:rsidR="009574D7" w:rsidRPr="00E503B9" w:rsidRDefault="009574D7">
            <w:pPr>
              <w:rPr>
                <w:rFonts w:ascii="Arial Narrow" w:eastAsia="Poppins" w:hAnsi="Arial Narrow" w:cs="Poppins"/>
                <w:sz w:val="22"/>
                <w:szCs w:val="22"/>
              </w:rPr>
            </w:pPr>
          </w:p>
          <w:p w14:paraId="330F5972"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t xml:space="preserve">--- Faculty teaching and supervision loads are typically no greater than 75% of that typically </w:t>
            </w:r>
            <w:r w:rsidRPr="00E503B9">
              <w:rPr>
                <w:rFonts w:ascii="Arial Narrow" w:eastAsia="Poppins" w:hAnsi="Arial Narrow" w:cs="Poppins"/>
                <w:sz w:val="22"/>
                <w:szCs w:val="22"/>
              </w:rPr>
              <w:lastRenderedPageBreak/>
              <w:t>assigned to faculty who teach primarily undergraduate courses.</w:t>
            </w:r>
          </w:p>
          <w:p w14:paraId="6EE73B69" w14:textId="77777777" w:rsidR="009574D7" w:rsidRPr="00E503B9" w:rsidRDefault="009574D7">
            <w:pPr>
              <w:rPr>
                <w:rFonts w:ascii="Arial Narrow" w:eastAsia="Poppins" w:hAnsi="Arial Narrow" w:cs="Poppins"/>
                <w:sz w:val="22"/>
                <w:szCs w:val="22"/>
              </w:rPr>
            </w:pPr>
          </w:p>
          <w:p w14:paraId="37DF128C"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t>--- At least 25% reassigned or released time for the program administrator for administrative duties related to the school psychology program.</w:t>
            </w:r>
          </w:p>
          <w:p w14:paraId="03D751D1" w14:textId="77777777" w:rsidR="009574D7" w:rsidRPr="00E503B9" w:rsidRDefault="009574D7">
            <w:pPr>
              <w:rPr>
                <w:rFonts w:ascii="Arial Narrow" w:eastAsia="Poppins" w:hAnsi="Arial Narrow" w:cs="Poppins"/>
                <w:sz w:val="22"/>
                <w:szCs w:val="22"/>
              </w:rPr>
            </w:pPr>
          </w:p>
          <w:p w14:paraId="766A60F1" w14:textId="77777777" w:rsidR="009574D7" w:rsidRPr="00E503B9" w:rsidRDefault="009574D7">
            <w:pPr>
              <w:rPr>
                <w:rFonts w:ascii="Arial Narrow" w:eastAsia="Poppins" w:hAnsi="Arial Narrow" w:cs="Poppins"/>
                <w:sz w:val="22"/>
                <w:szCs w:val="22"/>
              </w:rPr>
            </w:pPr>
          </w:p>
        </w:tc>
      </w:tr>
      <w:tr w:rsidR="009574D7" w:rsidRPr="00E503B9" w14:paraId="482688AA" w14:textId="77777777">
        <w:trPr>
          <w:trHeight w:val="200"/>
        </w:trPr>
        <w:tc>
          <w:tcPr>
            <w:tcW w:w="13878" w:type="dxa"/>
            <w:gridSpan w:val="4"/>
            <w:shd w:val="clear" w:color="auto" w:fill="auto"/>
          </w:tcPr>
          <w:p w14:paraId="65A10A4B" w14:textId="77777777" w:rsidR="009574D7" w:rsidRPr="00E503B9" w:rsidRDefault="00373AFC">
            <w:pPr>
              <w:rPr>
                <w:rFonts w:ascii="Arial Narrow" w:eastAsia="Poppins" w:hAnsi="Arial Narrow" w:cs="Poppins"/>
                <w:b/>
                <w:sz w:val="22"/>
                <w:szCs w:val="22"/>
              </w:rPr>
            </w:pPr>
            <w:r w:rsidRPr="00E503B9">
              <w:rPr>
                <w:rFonts w:ascii="Arial Narrow" w:eastAsia="Poppins" w:hAnsi="Arial Narrow" w:cs="Poppins"/>
                <w:b/>
                <w:sz w:val="22"/>
                <w:szCs w:val="22"/>
              </w:rPr>
              <w:lastRenderedPageBreak/>
              <w:t>Comments on exemplary practices, areas of concern, and/or recommendations for improvement for Element 5.2:</w:t>
            </w:r>
          </w:p>
          <w:p w14:paraId="6E14D03C" w14:textId="77777777" w:rsidR="009574D7" w:rsidRPr="00E503B9" w:rsidRDefault="009574D7">
            <w:pPr>
              <w:rPr>
                <w:rFonts w:ascii="Arial Narrow" w:eastAsia="Poppins" w:hAnsi="Arial Narrow" w:cs="Poppins"/>
                <w:b/>
                <w:sz w:val="22"/>
                <w:szCs w:val="22"/>
              </w:rPr>
            </w:pPr>
          </w:p>
          <w:p w14:paraId="2F858AB4" w14:textId="77777777" w:rsidR="009574D7" w:rsidRPr="00E503B9" w:rsidRDefault="009574D7">
            <w:pPr>
              <w:rPr>
                <w:rFonts w:ascii="Arial Narrow" w:eastAsia="Poppins" w:hAnsi="Arial Narrow" w:cs="Poppins"/>
                <w:b/>
                <w:sz w:val="22"/>
                <w:szCs w:val="22"/>
              </w:rPr>
            </w:pPr>
          </w:p>
          <w:p w14:paraId="3126ED70" w14:textId="77777777" w:rsidR="009574D7" w:rsidRPr="00E503B9" w:rsidRDefault="009574D7">
            <w:pPr>
              <w:rPr>
                <w:rFonts w:ascii="Arial Narrow" w:eastAsia="Poppins" w:hAnsi="Arial Narrow" w:cs="Poppins"/>
                <w:b/>
                <w:sz w:val="22"/>
                <w:szCs w:val="22"/>
              </w:rPr>
            </w:pPr>
          </w:p>
          <w:p w14:paraId="3D6FB78E" w14:textId="77777777" w:rsidR="009574D7" w:rsidRPr="00E503B9" w:rsidRDefault="009574D7">
            <w:pPr>
              <w:rPr>
                <w:rFonts w:ascii="Arial Narrow" w:eastAsia="Poppins" w:hAnsi="Arial Narrow" w:cs="Poppins"/>
                <w:b/>
                <w:sz w:val="22"/>
                <w:szCs w:val="22"/>
              </w:rPr>
            </w:pPr>
          </w:p>
          <w:p w14:paraId="01E1A293" w14:textId="77777777" w:rsidR="009574D7" w:rsidRPr="00E503B9" w:rsidRDefault="009574D7">
            <w:pPr>
              <w:rPr>
                <w:rFonts w:ascii="Arial Narrow" w:eastAsia="Poppins" w:hAnsi="Arial Narrow" w:cs="Poppins"/>
                <w:b/>
                <w:sz w:val="22"/>
                <w:szCs w:val="22"/>
              </w:rPr>
            </w:pPr>
          </w:p>
        </w:tc>
      </w:tr>
    </w:tbl>
    <w:tbl>
      <w:tblPr>
        <w:tblStyle w:val="TableGrid"/>
        <w:tblW w:w="13878" w:type="dxa"/>
        <w:tblLook w:val="00A0" w:firstRow="1" w:lastRow="0" w:firstColumn="1" w:lastColumn="0" w:noHBand="0" w:noVBand="0"/>
      </w:tblPr>
      <w:tblGrid>
        <w:gridCol w:w="1997"/>
        <w:gridCol w:w="3542"/>
        <w:gridCol w:w="4045"/>
        <w:gridCol w:w="4294"/>
      </w:tblGrid>
      <w:tr w:rsidR="00E503B9" w:rsidRPr="00E503B9" w14:paraId="268EBD76" w14:textId="77777777" w:rsidTr="00497935">
        <w:tc>
          <w:tcPr>
            <w:tcW w:w="1997" w:type="dxa"/>
            <w:shd w:val="clear" w:color="auto" w:fill="auto"/>
          </w:tcPr>
          <w:p w14:paraId="35250C7B" w14:textId="77777777" w:rsidR="00E503B9" w:rsidRPr="00E503B9" w:rsidRDefault="00E503B9" w:rsidP="00497935">
            <w:pPr>
              <w:rPr>
                <w:rFonts w:ascii="Arial Narrow" w:hAnsi="Arial Narrow" w:cs="Futura"/>
                <w:b/>
                <w:sz w:val="22"/>
                <w:szCs w:val="22"/>
              </w:rPr>
            </w:pPr>
            <w:r w:rsidRPr="00E503B9">
              <w:rPr>
                <w:rFonts w:ascii="Arial Narrow" w:hAnsi="Arial Narrow" w:cs="Futura"/>
                <w:b/>
                <w:sz w:val="22"/>
                <w:szCs w:val="22"/>
              </w:rPr>
              <w:t>Element 5.3</w:t>
            </w:r>
          </w:p>
        </w:tc>
        <w:tc>
          <w:tcPr>
            <w:tcW w:w="3542" w:type="dxa"/>
            <w:shd w:val="clear" w:color="auto" w:fill="auto"/>
          </w:tcPr>
          <w:p w14:paraId="695C8892" w14:textId="77777777" w:rsidR="00E503B9" w:rsidRPr="00E503B9" w:rsidRDefault="00E503B9" w:rsidP="00497935">
            <w:pPr>
              <w:jc w:val="center"/>
              <w:rPr>
                <w:rFonts w:ascii="Arial Narrow" w:hAnsi="Arial Narrow" w:cs="Futura"/>
                <w:b/>
                <w:sz w:val="22"/>
                <w:szCs w:val="22"/>
              </w:rPr>
            </w:pPr>
            <w:r w:rsidRPr="00E503B9">
              <w:rPr>
                <w:rFonts w:ascii="Arial Narrow" w:hAnsi="Arial Narrow" w:cs="Futura"/>
                <w:sz w:val="22"/>
                <w:szCs w:val="22"/>
              </w:rPr>
              <w:t>___</w:t>
            </w:r>
            <w:r w:rsidRPr="00E503B9">
              <w:rPr>
                <w:rFonts w:ascii="Arial Narrow" w:hAnsi="Arial Narrow" w:cs="Futura"/>
                <w:b/>
                <w:sz w:val="22"/>
                <w:szCs w:val="22"/>
              </w:rPr>
              <w:t xml:space="preserve"> Not Acceptable</w:t>
            </w:r>
          </w:p>
          <w:p w14:paraId="1DF04A98" w14:textId="77777777" w:rsidR="00E503B9" w:rsidRPr="00E503B9" w:rsidRDefault="00E503B9" w:rsidP="00497935">
            <w:pPr>
              <w:jc w:val="center"/>
              <w:rPr>
                <w:rFonts w:ascii="Arial Narrow" w:hAnsi="Arial Narrow" w:cs="Futura"/>
                <w:b/>
                <w:sz w:val="22"/>
                <w:szCs w:val="22"/>
              </w:rPr>
            </w:pPr>
          </w:p>
        </w:tc>
        <w:tc>
          <w:tcPr>
            <w:tcW w:w="4045" w:type="dxa"/>
            <w:shd w:val="clear" w:color="auto" w:fill="auto"/>
          </w:tcPr>
          <w:p w14:paraId="266A5EDF" w14:textId="77777777" w:rsidR="00E503B9" w:rsidRPr="00E503B9" w:rsidRDefault="00E503B9" w:rsidP="00497935">
            <w:pPr>
              <w:jc w:val="center"/>
              <w:rPr>
                <w:rFonts w:ascii="Arial Narrow" w:hAnsi="Arial Narrow" w:cs="Futura"/>
                <w:b/>
                <w:sz w:val="22"/>
                <w:szCs w:val="22"/>
              </w:rPr>
            </w:pPr>
            <w:r w:rsidRPr="00E503B9">
              <w:rPr>
                <w:rFonts w:ascii="Arial Narrow" w:hAnsi="Arial Narrow" w:cs="Futura"/>
                <w:sz w:val="22"/>
                <w:szCs w:val="22"/>
              </w:rPr>
              <w:t>___</w:t>
            </w:r>
            <w:r w:rsidRPr="00E503B9">
              <w:rPr>
                <w:rFonts w:ascii="Arial Narrow" w:hAnsi="Arial Narrow" w:cs="Futura"/>
                <w:b/>
                <w:sz w:val="22"/>
                <w:szCs w:val="22"/>
              </w:rPr>
              <w:t xml:space="preserve"> Marginal</w:t>
            </w:r>
          </w:p>
        </w:tc>
        <w:tc>
          <w:tcPr>
            <w:tcW w:w="4294" w:type="dxa"/>
            <w:shd w:val="clear" w:color="auto" w:fill="auto"/>
          </w:tcPr>
          <w:p w14:paraId="59C64696" w14:textId="77777777" w:rsidR="00E503B9" w:rsidRPr="00E503B9" w:rsidRDefault="00E503B9" w:rsidP="00497935">
            <w:pPr>
              <w:jc w:val="center"/>
              <w:rPr>
                <w:rFonts w:ascii="Arial Narrow" w:hAnsi="Arial Narrow" w:cs="Futura"/>
                <w:b/>
                <w:sz w:val="22"/>
                <w:szCs w:val="22"/>
              </w:rPr>
            </w:pPr>
            <w:r w:rsidRPr="00E503B9">
              <w:rPr>
                <w:rFonts w:ascii="Arial Narrow" w:hAnsi="Arial Narrow" w:cs="Futura"/>
                <w:sz w:val="22"/>
                <w:szCs w:val="22"/>
              </w:rPr>
              <w:t>___</w:t>
            </w:r>
            <w:r w:rsidRPr="00E503B9">
              <w:rPr>
                <w:rFonts w:ascii="Arial Narrow" w:hAnsi="Arial Narrow" w:cs="Futura"/>
                <w:b/>
                <w:sz w:val="22"/>
                <w:szCs w:val="22"/>
              </w:rPr>
              <w:t xml:space="preserve"> Acceptable</w:t>
            </w:r>
          </w:p>
        </w:tc>
      </w:tr>
      <w:tr w:rsidR="00E503B9" w:rsidRPr="00E503B9" w14:paraId="207E0D1E" w14:textId="77777777" w:rsidTr="00497935">
        <w:tc>
          <w:tcPr>
            <w:tcW w:w="1997" w:type="dxa"/>
            <w:shd w:val="clear" w:color="auto" w:fill="auto"/>
          </w:tcPr>
          <w:p w14:paraId="4D0730F5" w14:textId="77777777" w:rsidR="00E503B9" w:rsidRPr="00E503B9" w:rsidRDefault="00E503B9" w:rsidP="00497935">
            <w:pPr>
              <w:rPr>
                <w:rFonts w:ascii="Arial Narrow" w:hAnsi="Arial Narrow" w:cs="Futura"/>
                <w:b/>
                <w:sz w:val="22"/>
                <w:szCs w:val="22"/>
              </w:rPr>
            </w:pPr>
            <w:r w:rsidRPr="00E503B9">
              <w:rPr>
                <w:rFonts w:ascii="Arial Narrow" w:hAnsi="Arial Narrow" w:cs="Futura"/>
                <w:b/>
                <w:sz w:val="22"/>
                <w:szCs w:val="22"/>
              </w:rPr>
              <w:t>5.3</w:t>
            </w:r>
          </w:p>
        </w:tc>
        <w:tc>
          <w:tcPr>
            <w:tcW w:w="3542" w:type="dxa"/>
            <w:shd w:val="clear" w:color="auto" w:fill="auto"/>
          </w:tcPr>
          <w:p w14:paraId="27EDFFB9" w14:textId="77777777" w:rsidR="00E503B9" w:rsidRPr="00E503B9" w:rsidRDefault="00E503B9" w:rsidP="00497935">
            <w:pPr>
              <w:rPr>
                <w:rFonts w:ascii="Arial Narrow" w:hAnsi="Arial Narrow" w:cs="Futura"/>
                <w:sz w:val="22"/>
                <w:szCs w:val="22"/>
              </w:rPr>
            </w:pPr>
            <w:r w:rsidRPr="00E503B9">
              <w:rPr>
                <w:rFonts w:ascii="Arial Narrow" w:hAnsi="Arial Narrow" w:cs="Futura"/>
                <w:sz w:val="22"/>
                <w:szCs w:val="22"/>
              </w:rPr>
              <w:t>___ The program provides little or inconsistent evidence that:</w:t>
            </w:r>
          </w:p>
          <w:p w14:paraId="70781214" w14:textId="77777777" w:rsidR="00E503B9" w:rsidRPr="00E503B9" w:rsidRDefault="00E503B9" w:rsidP="00497935">
            <w:pPr>
              <w:rPr>
                <w:rFonts w:ascii="Arial Narrow" w:hAnsi="Arial Narrow" w:cs="Futura"/>
                <w:sz w:val="22"/>
                <w:szCs w:val="22"/>
              </w:rPr>
            </w:pPr>
          </w:p>
          <w:p w14:paraId="495A7A1B" w14:textId="6DE98299" w:rsidR="00E503B9" w:rsidRPr="00E503B9" w:rsidRDefault="008F21DB" w:rsidP="00497935">
            <w:pPr>
              <w:rPr>
                <w:rFonts w:ascii="Arial Narrow" w:hAnsi="Arial Narrow" w:cs="Futura"/>
                <w:sz w:val="22"/>
                <w:szCs w:val="22"/>
              </w:rPr>
            </w:pPr>
            <w:r>
              <w:rPr>
                <w:rFonts w:ascii="Arial Narrow" w:hAnsi="Arial Narrow" w:cs="Futura"/>
                <w:sz w:val="22"/>
                <w:szCs w:val="22"/>
              </w:rPr>
              <w:t>__</w:t>
            </w:r>
            <w:r w:rsidR="00E503B9" w:rsidRPr="00E503B9">
              <w:rPr>
                <w:rFonts w:ascii="Arial Narrow" w:hAnsi="Arial Narrow" w:cs="Futura"/>
                <w:sz w:val="22"/>
                <w:szCs w:val="22"/>
              </w:rPr>
              <w:t xml:space="preserve"> Extensive, intensive, and individualized faculty advisement, supervision, and mentoring of candidates during all components of coursework (especially in courses with significant </w:t>
            </w:r>
            <w:proofErr w:type="spellStart"/>
            <w:r w:rsidR="00E503B9" w:rsidRPr="00E503B9">
              <w:rPr>
                <w:rFonts w:ascii="Arial Narrow" w:hAnsi="Arial Narrow" w:cs="Futura"/>
                <w:sz w:val="22"/>
                <w:szCs w:val="22"/>
              </w:rPr>
              <w:t>practica</w:t>
            </w:r>
            <w:proofErr w:type="spellEnd"/>
            <w:r w:rsidR="00E503B9" w:rsidRPr="00E503B9">
              <w:rPr>
                <w:rFonts w:ascii="Arial Narrow" w:hAnsi="Arial Narrow" w:cs="Futura"/>
                <w:sz w:val="22"/>
                <w:szCs w:val="22"/>
              </w:rPr>
              <w:t xml:space="preserve"> and supervision components), </w:t>
            </w:r>
            <w:proofErr w:type="spellStart"/>
            <w:r w:rsidR="00E503B9" w:rsidRPr="00E503B9">
              <w:rPr>
                <w:rFonts w:ascii="Arial Narrow" w:hAnsi="Arial Narrow" w:cs="Futura"/>
                <w:sz w:val="22"/>
                <w:szCs w:val="22"/>
              </w:rPr>
              <w:t>practica</w:t>
            </w:r>
            <w:proofErr w:type="spellEnd"/>
            <w:r w:rsidR="00E503B9" w:rsidRPr="00E503B9">
              <w:rPr>
                <w:rFonts w:ascii="Arial Narrow" w:hAnsi="Arial Narrow" w:cs="Futura"/>
                <w:sz w:val="22"/>
                <w:szCs w:val="22"/>
              </w:rPr>
              <w:t>, internships, and other program activities that are available from and provided primarily by school psychology program faculty members.</w:t>
            </w:r>
          </w:p>
          <w:p w14:paraId="2F0B4CEE" w14:textId="77777777" w:rsidR="00E503B9" w:rsidRPr="00E503B9" w:rsidRDefault="00E503B9" w:rsidP="00497935">
            <w:pPr>
              <w:ind w:left="1299"/>
              <w:rPr>
                <w:rFonts w:ascii="Arial Narrow" w:hAnsi="Arial Narrow" w:cs="Futura"/>
                <w:sz w:val="22"/>
                <w:szCs w:val="22"/>
              </w:rPr>
            </w:pPr>
          </w:p>
          <w:p w14:paraId="5F93083F" w14:textId="6C6E3C19" w:rsidR="00E503B9" w:rsidRPr="00E503B9" w:rsidRDefault="008F21DB" w:rsidP="00497935">
            <w:pPr>
              <w:rPr>
                <w:rFonts w:ascii="Arial Narrow" w:hAnsi="Arial Narrow" w:cs="Futura"/>
                <w:sz w:val="22"/>
                <w:szCs w:val="22"/>
              </w:rPr>
            </w:pPr>
            <w:r>
              <w:rPr>
                <w:rFonts w:ascii="Arial Narrow" w:hAnsi="Arial Narrow" w:cs="Futura"/>
                <w:sz w:val="22"/>
                <w:szCs w:val="22"/>
              </w:rPr>
              <w:t>__</w:t>
            </w:r>
            <w:r w:rsidR="00E503B9" w:rsidRPr="00E503B9">
              <w:rPr>
                <w:rFonts w:ascii="Arial Narrow" w:hAnsi="Arial Narrow" w:cs="Futura"/>
                <w:sz w:val="22"/>
                <w:szCs w:val="22"/>
              </w:rPr>
              <w:t xml:space="preserve"> Ongoing and comprehensive program development and evaluation, instruction, candidate assessment, and other program activities that are available from and provided primarily by </w:t>
            </w:r>
            <w:proofErr w:type="gramStart"/>
            <w:r w:rsidR="00E503B9" w:rsidRPr="00E503B9">
              <w:rPr>
                <w:rFonts w:ascii="Arial Narrow" w:hAnsi="Arial Narrow" w:cs="Futura"/>
                <w:sz w:val="22"/>
                <w:szCs w:val="22"/>
              </w:rPr>
              <w:t>school psychology program faculty members</w:t>
            </w:r>
            <w:proofErr w:type="gramEnd"/>
            <w:r w:rsidR="00E503B9" w:rsidRPr="00E503B9">
              <w:rPr>
                <w:rFonts w:ascii="Arial Narrow" w:hAnsi="Arial Narrow" w:cs="Futura"/>
                <w:sz w:val="22"/>
                <w:szCs w:val="22"/>
              </w:rPr>
              <w:t>.</w:t>
            </w:r>
          </w:p>
          <w:p w14:paraId="26B04529" w14:textId="77777777" w:rsidR="00E503B9" w:rsidRPr="00E503B9" w:rsidRDefault="00E503B9" w:rsidP="00497935">
            <w:pPr>
              <w:ind w:left="1299"/>
              <w:rPr>
                <w:rFonts w:ascii="Arial Narrow" w:hAnsi="Arial Narrow" w:cs="Futura"/>
                <w:sz w:val="22"/>
                <w:szCs w:val="22"/>
              </w:rPr>
            </w:pPr>
          </w:p>
          <w:p w14:paraId="5359FB6D" w14:textId="77777777" w:rsidR="00E503B9" w:rsidRPr="00E503B9" w:rsidRDefault="00E503B9" w:rsidP="00497935">
            <w:pPr>
              <w:rPr>
                <w:rFonts w:ascii="Arial Narrow" w:hAnsi="Arial Narrow" w:cs="Futura"/>
                <w:sz w:val="22"/>
                <w:szCs w:val="22"/>
              </w:rPr>
            </w:pPr>
            <w:r w:rsidRPr="00E503B9">
              <w:rPr>
                <w:rFonts w:ascii="Arial Narrow" w:hAnsi="Arial Narrow" w:cs="Futura"/>
                <w:sz w:val="22"/>
                <w:szCs w:val="22"/>
              </w:rPr>
              <w:lastRenderedPageBreak/>
              <w:t xml:space="preserve">Note: A ratio of no greater than 1:12 school psychology faculty FTE to school psychology candidate FTE in the overall program (regardless of level of training), as well as in courses that involve significant </w:t>
            </w:r>
            <w:proofErr w:type="spellStart"/>
            <w:r w:rsidRPr="00E503B9">
              <w:rPr>
                <w:rFonts w:ascii="Arial Narrow" w:hAnsi="Arial Narrow" w:cs="Futura"/>
                <w:sz w:val="22"/>
                <w:szCs w:val="22"/>
              </w:rPr>
              <w:t>practica</w:t>
            </w:r>
            <w:proofErr w:type="spellEnd"/>
            <w:r w:rsidRPr="00E503B9">
              <w:rPr>
                <w:rFonts w:ascii="Arial Narrow" w:hAnsi="Arial Narrow" w:cs="Futura"/>
                <w:sz w:val="22"/>
                <w:szCs w:val="22"/>
              </w:rPr>
              <w:t xml:space="preserve"> and/or supervision, and internship may be cited as </w:t>
            </w:r>
            <w:r w:rsidRPr="00E503B9">
              <w:rPr>
                <w:rFonts w:ascii="Arial Narrow" w:hAnsi="Arial Narrow" w:cs="Futura"/>
                <w:i/>
                <w:sz w:val="22"/>
                <w:szCs w:val="22"/>
              </w:rPr>
              <w:t>one</w:t>
            </w:r>
            <w:r w:rsidRPr="00E503B9">
              <w:rPr>
                <w:rFonts w:ascii="Arial Narrow" w:hAnsi="Arial Narrow" w:cs="Futura"/>
                <w:sz w:val="22"/>
                <w:szCs w:val="22"/>
              </w:rPr>
              <w:t xml:space="preserve"> indicator that this element is addressed. </w:t>
            </w:r>
          </w:p>
          <w:p w14:paraId="3E0F7404" w14:textId="77777777" w:rsidR="00E503B9" w:rsidRPr="00E503B9" w:rsidRDefault="00E503B9" w:rsidP="00497935">
            <w:pPr>
              <w:rPr>
                <w:rFonts w:ascii="Arial Narrow" w:hAnsi="Arial Narrow" w:cs="Futura"/>
                <w:sz w:val="22"/>
                <w:szCs w:val="22"/>
              </w:rPr>
            </w:pPr>
          </w:p>
          <w:p w14:paraId="71E29B1C" w14:textId="77777777" w:rsidR="00E503B9" w:rsidRPr="00E503B9" w:rsidRDefault="00E503B9" w:rsidP="00497935">
            <w:pPr>
              <w:rPr>
                <w:rFonts w:ascii="Arial Narrow" w:hAnsi="Arial Narrow" w:cs="Futura"/>
                <w:sz w:val="22"/>
                <w:szCs w:val="22"/>
              </w:rPr>
            </w:pPr>
          </w:p>
        </w:tc>
        <w:tc>
          <w:tcPr>
            <w:tcW w:w="4045" w:type="dxa"/>
            <w:shd w:val="clear" w:color="auto" w:fill="auto"/>
          </w:tcPr>
          <w:p w14:paraId="1D658353" w14:textId="77777777" w:rsidR="00E503B9" w:rsidRPr="00E503B9" w:rsidRDefault="00E503B9" w:rsidP="00497935">
            <w:pPr>
              <w:rPr>
                <w:rFonts w:ascii="Arial Narrow" w:hAnsi="Arial Narrow" w:cs="Futura"/>
                <w:sz w:val="22"/>
                <w:szCs w:val="22"/>
              </w:rPr>
            </w:pPr>
            <w:r w:rsidRPr="00E503B9">
              <w:rPr>
                <w:rFonts w:ascii="Arial Narrow" w:hAnsi="Arial Narrow" w:cs="Futura"/>
                <w:sz w:val="22"/>
                <w:szCs w:val="22"/>
              </w:rPr>
              <w:lastRenderedPageBreak/>
              <w:t>___ The program provides some evidence that:</w:t>
            </w:r>
          </w:p>
          <w:p w14:paraId="5A6BCE42" w14:textId="77777777" w:rsidR="00E503B9" w:rsidRPr="00E503B9" w:rsidRDefault="00E503B9" w:rsidP="00497935">
            <w:pPr>
              <w:rPr>
                <w:rFonts w:ascii="Arial Narrow" w:hAnsi="Arial Narrow" w:cs="Futura"/>
                <w:sz w:val="22"/>
                <w:szCs w:val="22"/>
              </w:rPr>
            </w:pPr>
          </w:p>
          <w:p w14:paraId="74D4A246" w14:textId="3C8C276A" w:rsidR="00E503B9" w:rsidRPr="00E503B9" w:rsidRDefault="008F21DB" w:rsidP="00497935">
            <w:pPr>
              <w:rPr>
                <w:rFonts w:ascii="Arial Narrow" w:hAnsi="Arial Narrow" w:cs="Futura"/>
                <w:sz w:val="22"/>
                <w:szCs w:val="22"/>
              </w:rPr>
            </w:pPr>
            <w:r>
              <w:rPr>
                <w:rFonts w:ascii="Arial Narrow" w:hAnsi="Arial Narrow" w:cs="Futura"/>
                <w:sz w:val="22"/>
                <w:szCs w:val="22"/>
              </w:rPr>
              <w:t>__</w:t>
            </w:r>
            <w:r w:rsidR="00E503B9" w:rsidRPr="00E503B9">
              <w:rPr>
                <w:rFonts w:ascii="Arial Narrow" w:hAnsi="Arial Narrow" w:cs="Futura"/>
                <w:sz w:val="22"/>
                <w:szCs w:val="22"/>
              </w:rPr>
              <w:t xml:space="preserve">Extensive, intensive, and individualized faculty advisement, supervision, and mentoring of candidates during all components of coursework (especially in courses with significant </w:t>
            </w:r>
            <w:proofErr w:type="spellStart"/>
            <w:r w:rsidR="00E503B9" w:rsidRPr="00E503B9">
              <w:rPr>
                <w:rFonts w:ascii="Arial Narrow" w:hAnsi="Arial Narrow" w:cs="Futura"/>
                <w:sz w:val="22"/>
                <w:szCs w:val="22"/>
              </w:rPr>
              <w:t>practica</w:t>
            </w:r>
            <w:proofErr w:type="spellEnd"/>
            <w:r w:rsidR="00E503B9" w:rsidRPr="00E503B9">
              <w:rPr>
                <w:rFonts w:ascii="Arial Narrow" w:hAnsi="Arial Narrow" w:cs="Futura"/>
                <w:sz w:val="22"/>
                <w:szCs w:val="22"/>
              </w:rPr>
              <w:t xml:space="preserve"> and supervision components), </w:t>
            </w:r>
            <w:proofErr w:type="spellStart"/>
            <w:r w:rsidR="00E503B9" w:rsidRPr="00E503B9">
              <w:rPr>
                <w:rFonts w:ascii="Arial Narrow" w:hAnsi="Arial Narrow" w:cs="Futura"/>
                <w:sz w:val="22"/>
                <w:szCs w:val="22"/>
              </w:rPr>
              <w:t>practica</w:t>
            </w:r>
            <w:proofErr w:type="spellEnd"/>
            <w:r w:rsidR="00E503B9" w:rsidRPr="00E503B9">
              <w:rPr>
                <w:rFonts w:ascii="Arial Narrow" w:hAnsi="Arial Narrow" w:cs="Futura"/>
                <w:sz w:val="22"/>
                <w:szCs w:val="22"/>
              </w:rPr>
              <w:t xml:space="preserve">, internships, and other program activities that are available from and provided primarily by school psychology program faculty members. </w:t>
            </w:r>
          </w:p>
          <w:p w14:paraId="1C6251A4" w14:textId="77777777" w:rsidR="00E503B9" w:rsidRPr="00E503B9" w:rsidRDefault="00E503B9" w:rsidP="00497935">
            <w:pPr>
              <w:ind w:left="1299"/>
              <w:rPr>
                <w:rFonts w:ascii="Arial Narrow" w:hAnsi="Arial Narrow" w:cs="Futura"/>
                <w:sz w:val="22"/>
                <w:szCs w:val="22"/>
              </w:rPr>
            </w:pPr>
          </w:p>
          <w:p w14:paraId="02E2BDF3" w14:textId="0F0D6710" w:rsidR="00E503B9" w:rsidRPr="00E503B9" w:rsidRDefault="008F21DB" w:rsidP="00497935">
            <w:pPr>
              <w:rPr>
                <w:rFonts w:ascii="Arial Narrow" w:hAnsi="Arial Narrow" w:cs="Futura"/>
                <w:sz w:val="22"/>
                <w:szCs w:val="22"/>
              </w:rPr>
            </w:pPr>
            <w:r>
              <w:rPr>
                <w:rFonts w:ascii="Arial Narrow" w:hAnsi="Arial Narrow" w:cs="Futura"/>
                <w:sz w:val="22"/>
                <w:szCs w:val="22"/>
              </w:rPr>
              <w:t xml:space="preserve">__ </w:t>
            </w:r>
            <w:bookmarkStart w:id="1" w:name="_GoBack"/>
            <w:bookmarkEnd w:id="1"/>
            <w:r w:rsidR="00E503B9" w:rsidRPr="00E503B9">
              <w:rPr>
                <w:rFonts w:ascii="Arial Narrow" w:hAnsi="Arial Narrow" w:cs="Futura"/>
                <w:sz w:val="22"/>
                <w:szCs w:val="22"/>
              </w:rPr>
              <w:t xml:space="preserve">Ongoing and comprehensive program development and evaluation, instruction, candidate assessment, and other program activities that are available from and provided primarily by </w:t>
            </w:r>
            <w:proofErr w:type="gramStart"/>
            <w:r w:rsidR="00E503B9" w:rsidRPr="00E503B9">
              <w:rPr>
                <w:rFonts w:ascii="Arial Narrow" w:hAnsi="Arial Narrow" w:cs="Futura"/>
                <w:sz w:val="22"/>
                <w:szCs w:val="22"/>
              </w:rPr>
              <w:t>school psychology program faculty members</w:t>
            </w:r>
            <w:proofErr w:type="gramEnd"/>
            <w:r w:rsidR="00E503B9" w:rsidRPr="00E503B9">
              <w:rPr>
                <w:rFonts w:ascii="Arial Narrow" w:hAnsi="Arial Narrow" w:cs="Futura"/>
                <w:sz w:val="22"/>
                <w:szCs w:val="22"/>
              </w:rPr>
              <w:t>.</w:t>
            </w:r>
          </w:p>
          <w:p w14:paraId="4F9DBDB0" w14:textId="77777777" w:rsidR="00E503B9" w:rsidRPr="00E503B9" w:rsidRDefault="00E503B9" w:rsidP="00497935">
            <w:pPr>
              <w:ind w:left="1299"/>
              <w:rPr>
                <w:rFonts w:ascii="Arial Narrow" w:hAnsi="Arial Narrow" w:cs="Futura"/>
                <w:sz w:val="22"/>
                <w:szCs w:val="22"/>
              </w:rPr>
            </w:pPr>
          </w:p>
          <w:p w14:paraId="7182DB6F" w14:textId="77777777" w:rsidR="00E503B9" w:rsidRPr="00E503B9" w:rsidRDefault="00E503B9" w:rsidP="00497935">
            <w:pPr>
              <w:rPr>
                <w:rFonts w:ascii="Arial Narrow" w:hAnsi="Arial Narrow" w:cs="Futura"/>
                <w:sz w:val="22"/>
                <w:szCs w:val="22"/>
              </w:rPr>
            </w:pPr>
            <w:r w:rsidRPr="00E503B9">
              <w:rPr>
                <w:rFonts w:ascii="Arial Narrow" w:hAnsi="Arial Narrow" w:cs="Futura"/>
                <w:sz w:val="22"/>
                <w:szCs w:val="22"/>
              </w:rPr>
              <w:t xml:space="preserve">Note: A ratio of no greater than 1:12 school psychology faculty FTE to school psychology candidate FTE in the overall program </w:t>
            </w:r>
            <w:r w:rsidRPr="00E503B9">
              <w:rPr>
                <w:rFonts w:ascii="Arial Narrow" w:hAnsi="Arial Narrow" w:cs="Futura"/>
                <w:sz w:val="22"/>
                <w:szCs w:val="22"/>
              </w:rPr>
              <w:lastRenderedPageBreak/>
              <w:t xml:space="preserve">(regardless of level of training), as well as in courses that involve significant </w:t>
            </w:r>
            <w:proofErr w:type="spellStart"/>
            <w:r w:rsidRPr="00E503B9">
              <w:rPr>
                <w:rFonts w:ascii="Arial Narrow" w:hAnsi="Arial Narrow" w:cs="Futura"/>
                <w:sz w:val="22"/>
                <w:szCs w:val="22"/>
              </w:rPr>
              <w:t>practica</w:t>
            </w:r>
            <w:proofErr w:type="spellEnd"/>
            <w:r w:rsidRPr="00E503B9">
              <w:rPr>
                <w:rFonts w:ascii="Arial Narrow" w:hAnsi="Arial Narrow" w:cs="Futura"/>
                <w:sz w:val="22"/>
                <w:szCs w:val="22"/>
              </w:rPr>
              <w:t xml:space="preserve"> and/or supervision, and internship may be cited as </w:t>
            </w:r>
            <w:r w:rsidRPr="00E503B9">
              <w:rPr>
                <w:rFonts w:ascii="Arial Narrow" w:hAnsi="Arial Narrow" w:cs="Futura"/>
                <w:i/>
                <w:sz w:val="22"/>
                <w:szCs w:val="22"/>
              </w:rPr>
              <w:t>one</w:t>
            </w:r>
            <w:r w:rsidRPr="00E503B9">
              <w:rPr>
                <w:rFonts w:ascii="Arial Narrow" w:hAnsi="Arial Narrow" w:cs="Futura"/>
                <w:sz w:val="22"/>
                <w:szCs w:val="22"/>
              </w:rPr>
              <w:t xml:space="preserve"> indicator that this element is addressed. </w:t>
            </w:r>
          </w:p>
          <w:p w14:paraId="442921A4" w14:textId="77777777" w:rsidR="00E503B9" w:rsidRPr="00E503B9" w:rsidRDefault="00E503B9" w:rsidP="00497935">
            <w:pPr>
              <w:rPr>
                <w:rFonts w:ascii="Arial Narrow" w:hAnsi="Arial Narrow" w:cs="Futura"/>
                <w:sz w:val="22"/>
                <w:szCs w:val="22"/>
              </w:rPr>
            </w:pPr>
          </w:p>
        </w:tc>
        <w:tc>
          <w:tcPr>
            <w:tcW w:w="4294" w:type="dxa"/>
            <w:shd w:val="clear" w:color="auto" w:fill="auto"/>
          </w:tcPr>
          <w:p w14:paraId="78FC7534" w14:textId="77777777" w:rsidR="00E503B9" w:rsidRPr="00E503B9" w:rsidRDefault="00E503B9" w:rsidP="00497935">
            <w:pPr>
              <w:rPr>
                <w:rFonts w:ascii="Arial Narrow" w:hAnsi="Arial Narrow" w:cs="Futura"/>
                <w:sz w:val="22"/>
                <w:szCs w:val="22"/>
              </w:rPr>
            </w:pPr>
            <w:r w:rsidRPr="00E503B9">
              <w:rPr>
                <w:rFonts w:ascii="Arial Narrow" w:hAnsi="Arial Narrow" w:cs="Futura"/>
                <w:sz w:val="22"/>
                <w:szCs w:val="22"/>
              </w:rPr>
              <w:lastRenderedPageBreak/>
              <w:t xml:space="preserve">___ The program provides strong evidence that: </w:t>
            </w:r>
          </w:p>
          <w:p w14:paraId="082949EC" w14:textId="77777777" w:rsidR="00E503B9" w:rsidRPr="00E503B9" w:rsidRDefault="00E503B9" w:rsidP="00497935">
            <w:pPr>
              <w:rPr>
                <w:rFonts w:ascii="Arial Narrow" w:eastAsiaTheme="minorEastAsia" w:hAnsi="Arial Narrow" w:cs="Futura"/>
                <w:sz w:val="22"/>
                <w:szCs w:val="22"/>
              </w:rPr>
            </w:pPr>
          </w:p>
          <w:p w14:paraId="3305AA4B" w14:textId="77777777" w:rsidR="00E503B9" w:rsidRPr="00E503B9" w:rsidRDefault="00E503B9" w:rsidP="00497935">
            <w:pPr>
              <w:rPr>
                <w:rFonts w:ascii="Arial Narrow" w:hAnsi="Arial Narrow" w:cs="Futura"/>
                <w:b/>
                <w:bCs/>
                <w:sz w:val="22"/>
                <w:szCs w:val="22"/>
              </w:rPr>
            </w:pPr>
            <w:r w:rsidRPr="00E503B9">
              <w:rPr>
                <w:rFonts w:ascii="Arial Narrow" w:hAnsi="Arial Narrow" w:cs="Futura"/>
                <w:sz w:val="22"/>
                <w:szCs w:val="22"/>
              </w:rPr>
              <w:t xml:space="preserve">- Extensive, intensive, and individualized faculty advisement, supervision, and mentoring of candidates during all components of coursework (especially in courses with significant </w:t>
            </w:r>
            <w:proofErr w:type="spellStart"/>
            <w:r w:rsidRPr="00E503B9">
              <w:rPr>
                <w:rFonts w:ascii="Arial Narrow" w:hAnsi="Arial Narrow" w:cs="Futura"/>
                <w:sz w:val="22"/>
                <w:szCs w:val="22"/>
              </w:rPr>
              <w:t>practica</w:t>
            </w:r>
            <w:proofErr w:type="spellEnd"/>
            <w:r w:rsidRPr="00E503B9">
              <w:rPr>
                <w:rFonts w:ascii="Arial Narrow" w:hAnsi="Arial Narrow" w:cs="Futura"/>
                <w:sz w:val="22"/>
                <w:szCs w:val="22"/>
              </w:rPr>
              <w:t xml:space="preserve"> and supervision components), </w:t>
            </w:r>
            <w:proofErr w:type="spellStart"/>
            <w:r w:rsidRPr="00E503B9">
              <w:rPr>
                <w:rFonts w:ascii="Arial Narrow" w:hAnsi="Arial Narrow" w:cs="Futura"/>
                <w:sz w:val="22"/>
                <w:szCs w:val="22"/>
              </w:rPr>
              <w:t>practica</w:t>
            </w:r>
            <w:proofErr w:type="spellEnd"/>
            <w:r w:rsidRPr="00E503B9">
              <w:rPr>
                <w:rFonts w:ascii="Arial Narrow" w:hAnsi="Arial Narrow" w:cs="Futura"/>
                <w:sz w:val="22"/>
                <w:szCs w:val="22"/>
              </w:rPr>
              <w:t>, internships, and other program activities are available from and provided primarily by school psychology program faculty members.</w:t>
            </w:r>
          </w:p>
          <w:p w14:paraId="7B62C4A0" w14:textId="77777777" w:rsidR="00E503B9" w:rsidRPr="00E503B9" w:rsidRDefault="00E503B9" w:rsidP="00497935">
            <w:pPr>
              <w:ind w:left="1299"/>
              <w:rPr>
                <w:rFonts w:ascii="Arial Narrow" w:eastAsiaTheme="minorEastAsia" w:hAnsi="Arial Narrow" w:cs="Futura"/>
                <w:sz w:val="22"/>
                <w:szCs w:val="22"/>
              </w:rPr>
            </w:pPr>
          </w:p>
          <w:p w14:paraId="171E35F9" w14:textId="77777777" w:rsidR="00E503B9" w:rsidRPr="00E503B9" w:rsidRDefault="00E503B9" w:rsidP="00497935">
            <w:pPr>
              <w:rPr>
                <w:rFonts w:ascii="Arial Narrow" w:hAnsi="Arial Narrow" w:cs="Futura"/>
                <w:b/>
                <w:bCs/>
                <w:sz w:val="22"/>
                <w:szCs w:val="22"/>
              </w:rPr>
            </w:pPr>
            <w:r w:rsidRPr="00E503B9">
              <w:rPr>
                <w:rFonts w:ascii="Arial Narrow" w:hAnsi="Arial Narrow" w:cs="Futura"/>
                <w:sz w:val="22"/>
                <w:szCs w:val="22"/>
              </w:rPr>
              <w:t xml:space="preserve">- Ongoing and comprehensive program development and evaluation, instruction, candidate assessment, and other program activities are available from and provided primarily by </w:t>
            </w:r>
            <w:proofErr w:type="gramStart"/>
            <w:r w:rsidRPr="00E503B9">
              <w:rPr>
                <w:rFonts w:ascii="Arial Narrow" w:hAnsi="Arial Narrow" w:cs="Futura"/>
                <w:sz w:val="22"/>
                <w:szCs w:val="22"/>
              </w:rPr>
              <w:t>school psychology program faculty members</w:t>
            </w:r>
            <w:proofErr w:type="gramEnd"/>
            <w:r w:rsidRPr="00E503B9">
              <w:rPr>
                <w:rFonts w:ascii="Arial Narrow" w:hAnsi="Arial Narrow" w:cs="Futura"/>
                <w:sz w:val="22"/>
                <w:szCs w:val="22"/>
              </w:rPr>
              <w:t>.</w:t>
            </w:r>
          </w:p>
          <w:p w14:paraId="7D095111" w14:textId="77777777" w:rsidR="00E503B9" w:rsidRPr="00E503B9" w:rsidRDefault="00E503B9" w:rsidP="00497935">
            <w:pPr>
              <w:ind w:left="1299"/>
              <w:rPr>
                <w:rFonts w:ascii="Arial Narrow" w:eastAsiaTheme="minorEastAsia" w:hAnsi="Arial Narrow" w:cs="Futura"/>
                <w:sz w:val="22"/>
                <w:szCs w:val="22"/>
              </w:rPr>
            </w:pPr>
          </w:p>
          <w:p w14:paraId="6978018B" w14:textId="77777777" w:rsidR="00E503B9" w:rsidRPr="00E503B9" w:rsidRDefault="00E503B9" w:rsidP="00497935">
            <w:pPr>
              <w:rPr>
                <w:rFonts w:ascii="Arial Narrow" w:hAnsi="Arial Narrow" w:cs="Futura"/>
                <w:b/>
                <w:bCs/>
                <w:sz w:val="22"/>
                <w:szCs w:val="22"/>
              </w:rPr>
            </w:pPr>
            <w:r w:rsidRPr="00E503B9">
              <w:rPr>
                <w:rFonts w:ascii="Arial Narrow" w:hAnsi="Arial Narrow" w:cs="Futura"/>
                <w:sz w:val="22"/>
                <w:szCs w:val="22"/>
              </w:rPr>
              <w:t xml:space="preserve">Note: A ratio of no greater than 1:12 school psychology faculty FTE to school psychology candidate FTE in the overall program (regardless of level of training), as well as in courses that involve significant </w:t>
            </w:r>
            <w:proofErr w:type="spellStart"/>
            <w:r w:rsidRPr="00E503B9">
              <w:rPr>
                <w:rFonts w:ascii="Arial Narrow" w:hAnsi="Arial Narrow" w:cs="Futura"/>
                <w:sz w:val="22"/>
                <w:szCs w:val="22"/>
              </w:rPr>
              <w:t>practica</w:t>
            </w:r>
            <w:proofErr w:type="spellEnd"/>
            <w:r w:rsidRPr="00E503B9">
              <w:rPr>
                <w:rFonts w:ascii="Arial Narrow" w:hAnsi="Arial Narrow" w:cs="Futura"/>
                <w:sz w:val="22"/>
                <w:szCs w:val="22"/>
              </w:rPr>
              <w:t xml:space="preserve"> and/or supervision, and </w:t>
            </w:r>
            <w:r w:rsidRPr="00E503B9">
              <w:rPr>
                <w:rFonts w:ascii="Arial Narrow" w:hAnsi="Arial Narrow" w:cs="Futura"/>
                <w:sz w:val="22"/>
                <w:szCs w:val="22"/>
              </w:rPr>
              <w:lastRenderedPageBreak/>
              <w:t xml:space="preserve">internship may be cited as </w:t>
            </w:r>
            <w:r w:rsidRPr="00E503B9">
              <w:rPr>
                <w:rFonts w:ascii="Arial Narrow" w:hAnsi="Arial Narrow" w:cs="Futura"/>
                <w:i/>
                <w:sz w:val="22"/>
                <w:szCs w:val="22"/>
              </w:rPr>
              <w:t>one</w:t>
            </w:r>
            <w:r w:rsidRPr="00E503B9">
              <w:rPr>
                <w:rFonts w:ascii="Arial Narrow" w:hAnsi="Arial Narrow" w:cs="Futura"/>
                <w:sz w:val="22"/>
                <w:szCs w:val="22"/>
              </w:rPr>
              <w:t xml:space="preserve"> indicator that this element is addressed. </w:t>
            </w:r>
          </w:p>
          <w:p w14:paraId="3BE021D0" w14:textId="77777777" w:rsidR="00E503B9" w:rsidRPr="00E503B9" w:rsidRDefault="00E503B9" w:rsidP="00497935">
            <w:pPr>
              <w:rPr>
                <w:rFonts w:ascii="Arial Narrow" w:hAnsi="Arial Narrow" w:cs="Futura"/>
                <w:sz w:val="22"/>
                <w:szCs w:val="22"/>
              </w:rPr>
            </w:pPr>
          </w:p>
        </w:tc>
      </w:tr>
      <w:tr w:rsidR="00E503B9" w:rsidRPr="00E503B9" w14:paraId="32B759F6" w14:textId="77777777" w:rsidTr="00497935">
        <w:tc>
          <w:tcPr>
            <w:tcW w:w="13878" w:type="dxa"/>
            <w:gridSpan w:val="4"/>
            <w:shd w:val="clear" w:color="auto" w:fill="auto"/>
          </w:tcPr>
          <w:p w14:paraId="1ECA0899" w14:textId="77777777" w:rsidR="00E503B9" w:rsidRPr="00E503B9" w:rsidRDefault="00E503B9" w:rsidP="00497935">
            <w:pPr>
              <w:rPr>
                <w:rFonts w:ascii="Arial Narrow" w:hAnsi="Arial Narrow" w:cs="Futura"/>
                <w:b/>
                <w:sz w:val="22"/>
                <w:szCs w:val="22"/>
              </w:rPr>
            </w:pPr>
            <w:r w:rsidRPr="00E503B9">
              <w:rPr>
                <w:rFonts w:ascii="Arial Narrow" w:hAnsi="Arial Narrow" w:cs="Futura"/>
                <w:b/>
                <w:sz w:val="22"/>
                <w:szCs w:val="22"/>
              </w:rPr>
              <w:lastRenderedPageBreak/>
              <w:t>Overall comments on exemplary practices, areas of concern, and/or recommendations for improvement:</w:t>
            </w:r>
          </w:p>
          <w:p w14:paraId="47B8A11C" w14:textId="77777777" w:rsidR="00E503B9" w:rsidRPr="00E503B9" w:rsidRDefault="00E503B9" w:rsidP="00497935">
            <w:pPr>
              <w:rPr>
                <w:rFonts w:ascii="Arial Narrow" w:hAnsi="Arial Narrow" w:cs="Futura"/>
                <w:b/>
                <w:sz w:val="22"/>
                <w:szCs w:val="22"/>
              </w:rPr>
            </w:pPr>
          </w:p>
          <w:p w14:paraId="11098C9C" w14:textId="77777777" w:rsidR="00E503B9" w:rsidRPr="00E503B9" w:rsidRDefault="00E503B9" w:rsidP="00497935">
            <w:pPr>
              <w:rPr>
                <w:rFonts w:ascii="Arial Narrow" w:hAnsi="Arial Narrow" w:cs="Futura"/>
                <w:b/>
                <w:sz w:val="22"/>
                <w:szCs w:val="22"/>
              </w:rPr>
            </w:pPr>
          </w:p>
          <w:p w14:paraId="3664038E" w14:textId="77777777" w:rsidR="00E503B9" w:rsidRPr="00E503B9" w:rsidRDefault="00E503B9" w:rsidP="00497935">
            <w:pPr>
              <w:rPr>
                <w:rFonts w:ascii="Arial Narrow" w:hAnsi="Arial Narrow" w:cs="Futura"/>
                <w:b/>
                <w:sz w:val="22"/>
                <w:szCs w:val="22"/>
              </w:rPr>
            </w:pPr>
          </w:p>
          <w:p w14:paraId="35E931FB" w14:textId="77777777" w:rsidR="00E503B9" w:rsidRPr="00E503B9" w:rsidRDefault="00E503B9" w:rsidP="00497935">
            <w:pPr>
              <w:rPr>
                <w:rFonts w:ascii="Arial Narrow" w:hAnsi="Arial Narrow" w:cs="Futura"/>
                <w:b/>
                <w:sz w:val="22"/>
                <w:szCs w:val="22"/>
              </w:rPr>
            </w:pPr>
          </w:p>
          <w:p w14:paraId="4E2F4A64" w14:textId="77777777" w:rsidR="00E503B9" w:rsidRPr="00E503B9" w:rsidRDefault="00E503B9" w:rsidP="00497935">
            <w:pPr>
              <w:rPr>
                <w:rFonts w:ascii="Arial Narrow" w:hAnsi="Arial Narrow" w:cs="Futura"/>
                <w:b/>
                <w:sz w:val="22"/>
                <w:szCs w:val="22"/>
              </w:rPr>
            </w:pPr>
          </w:p>
          <w:p w14:paraId="0745C0DD" w14:textId="77777777" w:rsidR="00E503B9" w:rsidRPr="00E503B9" w:rsidRDefault="00E503B9" w:rsidP="00497935">
            <w:pPr>
              <w:rPr>
                <w:rFonts w:ascii="Arial Narrow" w:hAnsi="Arial Narrow" w:cs="Futura"/>
                <w:b/>
                <w:sz w:val="22"/>
                <w:szCs w:val="22"/>
              </w:rPr>
            </w:pPr>
          </w:p>
          <w:p w14:paraId="1A048C4B" w14:textId="77777777" w:rsidR="00E503B9" w:rsidRPr="00E503B9" w:rsidRDefault="00E503B9" w:rsidP="00497935">
            <w:pPr>
              <w:rPr>
                <w:rFonts w:ascii="Arial Narrow" w:hAnsi="Arial Narrow" w:cs="Futura"/>
                <w:b/>
                <w:sz w:val="22"/>
                <w:szCs w:val="22"/>
              </w:rPr>
            </w:pPr>
          </w:p>
          <w:p w14:paraId="3B86E0F4" w14:textId="77777777" w:rsidR="00E503B9" w:rsidRPr="00E503B9" w:rsidRDefault="00E503B9" w:rsidP="00497935">
            <w:pPr>
              <w:rPr>
                <w:rFonts w:ascii="Arial Narrow" w:hAnsi="Arial Narrow" w:cs="Futura"/>
                <w:b/>
                <w:sz w:val="22"/>
                <w:szCs w:val="22"/>
              </w:rPr>
            </w:pPr>
          </w:p>
          <w:p w14:paraId="4070C3F6" w14:textId="77777777" w:rsidR="00E503B9" w:rsidRPr="00E503B9" w:rsidRDefault="00E503B9" w:rsidP="00497935">
            <w:pPr>
              <w:rPr>
                <w:rFonts w:ascii="Arial Narrow" w:hAnsi="Arial Narrow" w:cs="Futura"/>
                <w:b/>
                <w:sz w:val="22"/>
                <w:szCs w:val="22"/>
              </w:rPr>
            </w:pPr>
          </w:p>
          <w:p w14:paraId="411A8D9B" w14:textId="77777777" w:rsidR="00E503B9" w:rsidRPr="00E503B9" w:rsidRDefault="00E503B9" w:rsidP="00497935">
            <w:pPr>
              <w:rPr>
                <w:rFonts w:ascii="Arial Narrow" w:hAnsi="Arial Narrow" w:cs="Futura"/>
                <w:sz w:val="22"/>
                <w:szCs w:val="22"/>
              </w:rPr>
            </w:pPr>
          </w:p>
        </w:tc>
      </w:tr>
    </w:tbl>
    <w:tbl>
      <w:tblPr>
        <w:tblStyle w:val="a"/>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7"/>
        <w:gridCol w:w="3542"/>
        <w:gridCol w:w="4045"/>
        <w:gridCol w:w="4294"/>
      </w:tblGrid>
      <w:tr w:rsidR="009574D7" w:rsidRPr="00E503B9" w14:paraId="230DAA05" w14:textId="77777777">
        <w:tc>
          <w:tcPr>
            <w:tcW w:w="1997" w:type="dxa"/>
            <w:shd w:val="clear" w:color="auto" w:fill="auto"/>
          </w:tcPr>
          <w:p w14:paraId="6C72B566" w14:textId="77777777" w:rsidR="009574D7" w:rsidRPr="00E503B9" w:rsidRDefault="00373AFC">
            <w:pPr>
              <w:jc w:val="center"/>
              <w:rPr>
                <w:rFonts w:ascii="Arial Narrow" w:eastAsia="Poppins" w:hAnsi="Arial Narrow" w:cs="Poppins"/>
                <w:b/>
                <w:sz w:val="22"/>
                <w:szCs w:val="22"/>
              </w:rPr>
            </w:pPr>
            <w:r w:rsidRPr="00E503B9">
              <w:rPr>
                <w:rFonts w:ascii="Arial Narrow" w:eastAsia="Poppins" w:hAnsi="Arial Narrow" w:cs="Poppins"/>
                <w:b/>
                <w:sz w:val="22"/>
                <w:szCs w:val="22"/>
              </w:rPr>
              <w:t>Element 5.4</w:t>
            </w:r>
          </w:p>
          <w:p w14:paraId="07A5F881" w14:textId="77777777" w:rsidR="009574D7" w:rsidRPr="00E503B9" w:rsidRDefault="009574D7">
            <w:pPr>
              <w:rPr>
                <w:rFonts w:ascii="Arial Narrow" w:eastAsia="Poppins" w:hAnsi="Arial Narrow" w:cs="Poppins"/>
                <w:b/>
                <w:sz w:val="22"/>
                <w:szCs w:val="22"/>
              </w:rPr>
            </w:pPr>
          </w:p>
        </w:tc>
        <w:tc>
          <w:tcPr>
            <w:tcW w:w="3542" w:type="dxa"/>
            <w:shd w:val="clear" w:color="auto" w:fill="auto"/>
          </w:tcPr>
          <w:p w14:paraId="053B1674" w14:textId="77777777" w:rsidR="009574D7" w:rsidRPr="00E503B9" w:rsidRDefault="00373AFC">
            <w:pPr>
              <w:jc w:val="center"/>
              <w:rPr>
                <w:rFonts w:ascii="Arial Narrow" w:eastAsia="Poppins" w:hAnsi="Arial Narrow" w:cs="Poppins"/>
                <w:b/>
                <w:sz w:val="22"/>
                <w:szCs w:val="22"/>
              </w:rPr>
            </w:pPr>
            <w:r w:rsidRPr="00E503B9">
              <w:rPr>
                <w:rFonts w:ascii="Arial Narrow" w:eastAsia="Poppins" w:hAnsi="Arial Narrow" w:cs="Poppins"/>
                <w:sz w:val="22"/>
                <w:szCs w:val="22"/>
              </w:rPr>
              <w:t>___</w:t>
            </w:r>
            <w:r w:rsidRPr="00E503B9">
              <w:rPr>
                <w:rFonts w:ascii="Arial Narrow" w:eastAsia="Poppins" w:hAnsi="Arial Narrow" w:cs="Poppins"/>
                <w:b/>
                <w:sz w:val="22"/>
                <w:szCs w:val="22"/>
              </w:rPr>
              <w:t xml:space="preserve"> Not Acceptable</w:t>
            </w:r>
          </w:p>
          <w:p w14:paraId="46D90C59" w14:textId="77777777" w:rsidR="009574D7" w:rsidRPr="00E503B9" w:rsidRDefault="009574D7">
            <w:pPr>
              <w:rPr>
                <w:rFonts w:ascii="Arial Narrow" w:eastAsia="Poppins" w:hAnsi="Arial Narrow" w:cs="Poppins"/>
                <w:b/>
                <w:sz w:val="22"/>
                <w:szCs w:val="22"/>
              </w:rPr>
            </w:pPr>
          </w:p>
        </w:tc>
        <w:tc>
          <w:tcPr>
            <w:tcW w:w="4045" w:type="dxa"/>
            <w:shd w:val="clear" w:color="auto" w:fill="auto"/>
          </w:tcPr>
          <w:p w14:paraId="0FBB929E" w14:textId="77777777" w:rsidR="009574D7" w:rsidRPr="00E503B9" w:rsidRDefault="00373AFC">
            <w:pPr>
              <w:jc w:val="center"/>
              <w:rPr>
                <w:rFonts w:ascii="Arial Narrow" w:eastAsia="Poppins" w:hAnsi="Arial Narrow" w:cs="Poppins"/>
                <w:b/>
                <w:sz w:val="22"/>
                <w:szCs w:val="22"/>
              </w:rPr>
            </w:pPr>
            <w:r w:rsidRPr="00E503B9">
              <w:rPr>
                <w:rFonts w:ascii="Arial Narrow" w:eastAsia="Poppins" w:hAnsi="Arial Narrow" w:cs="Poppins"/>
                <w:sz w:val="22"/>
                <w:szCs w:val="22"/>
              </w:rPr>
              <w:t>___</w:t>
            </w:r>
            <w:r w:rsidRPr="00E503B9">
              <w:rPr>
                <w:rFonts w:ascii="Arial Narrow" w:eastAsia="Poppins" w:hAnsi="Arial Narrow" w:cs="Poppins"/>
                <w:b/>
                <w:sz w:val="22"/>
                <w:szCs w:val="22"/>
              </w:rPr>
              <w:t xml:space="preserve"> Marginal</w:t>
            </w:r>
          </w:p>
        </w:tc>
        <w:tc>
          <w:tcPr>
            <w:tcW w:w="4294" w:type="dxa"/>
            <w:shd w:val="clear" w:color="auto" w:fill="auto"/>
          </w:tcPr>
          <w:p w14:paraId="29F47A89" w14:textId="77777777" w:rsidR="009574D7" w:rsidRPr="00E503B9" w:rsidRDefault="00373AFC">
            <w:pPr>
              <w:jc w:val="center"/>
              <w:rPr>
                <w:rFonts w:ascii="Arial Narrow" w:eastAsia="Poppins" w:hAnsi="Arial Narrow" w:cs="Poppins"/>
                <w:b/>
                <w:sz w:val="22"/>
                <w:szCs w:val="22"/>
              </w:rPr>
            </w:pPr>
            <w:r w:rsidRPr="00E503B9">
              <w:rPr>
                <w:rFonts w:ascii="Arial Narrow" w:eastAsia="Poppins" w:hAnsi="Arial Narrow" w:cs="Poppins"/>
                <w:sz w:val="22"/>
                <w:szCs w:val="22"/>
              </w:rPr>
              <w:t>___</w:t>
            </w:r>
            <w:r w:rsidRPr="00E503B9">
              <w:rPr>
                <w:rFonts w:ascii="Arial Narrow" w:eastAsia="Poppins" w:hAnsi="Arial Narrow" w:cs="Poppins"/>
                <w:b/>
                <w:sz w:val="22"/>
                <w:szCs w:val="22"/>
              </w:rPr>
              <w:t xml:space="preserve"> Acceptable</w:t>
            </w:r>
          </w:p>
        </w:tc>
      </w:tr>
      <w:tr w:rsidR="009574D7" w:rsidRPr="00E503B9" w14:paraId="788D6270" w14:textId="77777777">
        <w:tc>
          <w:tcPr>
            <w:tcW w:w="1997" w:type="dxa"/>
            <w:shd w:val="clear" w:color="auto" w:fill="auto"/>
          </w:tcPr>
          <w:p w14:paraId="5E4049E5" w14:textId="77777777" w:rsidR="009574D7" w:rsidRPr="00E503B9" w:rsidRDefault="00373AFC">
            <w:pPr>
              <w:rPr>
                <w:rFonts w:ascii="Arial Narrow" w:eastAsia="Poppins" w:hAnsi="Arial Narrow" w:cs="Poppins"/>
                <w:b/>
                <w:sz w:val="22"/>
                <w:szCs w:val="22"/>
              </w:rPr>
            </w:pPr>
            <w:r w:rsidRPr="00E503B9">
              <w:rPr>
                <w:rFonts w:ascii="Arial Narrow" w:eastAsia="Poppins" w:hAnsi="Arial Narrow" w:cs="Poppins"/>
                <w:b/>
                <w:sz w:val="22"/>
                <w:szCs w:val="22"/>
              </w:rPr>
              <w:t>5.4</w:t>
            </w:r>
          </w:p>
        </w:tc>
        <w:tc>
          <w:tcPr>
            <w:tcW w:w="3542" w:type="dxa"/>
            <w:shd w:val="clear" w:color="auto" w:fill="auto"/>
          </w:tcPr>
          <w:p w14:paraId="635FCC5A"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t>Information from the program is unclear in addressing this standard, or supports the fact that none of the following occur:</w:t>
            </w:r>
          </w:p>
          <w:p w14:paraId="6D2F83B1" w14:textId="77777777" w:rsidR="009574D7" w:rsidRPr="00E503B9" w:rsidRDefault="009574D7">
            <w:pPr>
              <w:rPr>
                <w:rFonts w:ascii="Arial Narrow" w:eastAsia="Poppins" w:hAnsi="Arial Narrow" w:cs="Poppins"/>
                <w:sz w:val="22"/>
                <w:szCs w:val="22"/>
              </w:rPr>
            </w:pPr>
          </w:p>
          <w:p w14:paraId="52DC05D3"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t>--- Involvement in school psychology, including access to membership in professional organizations, research/scholarship, and/or professional service activities.</w:t>
            </w:r>
          </w:p>
          <w:p w14:paraId="5DD8587A" w14:textId="77777777" w:rsidR="009574D7" w:rsidRPr="00E503B9" w:rsidRDefault="009574D7">
            <w:pPr>
              <w:rPr>
                <w:rFonts w:ascii="Arial Narrow" w:eastAsia="Poppins" w:hAnsi="Arial Narrow" w:cs="Poppins"/>
                <w:sz w:val="22"/>
                <w:szCs w:val="22"/>
              </w:rPr>
            </w:pPr>
          </w:p>
          <w:p w14:paraId="4FC71E94"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t>--- Continuing professional development and related activities important to maintaining and enhancing knowledge, skills, and contributions to school psychology.</w:t>
            </w:r>
          </w:p>
        </w:tc>
        <w:tc>
          <w:tcPr>
            <w:tcW w:w="4045" w:type="dxa"/>
            <w:shd w:val="clear" w:color="auto" w:fill="auto"/>
          </w:tcPr>
          <w:p w14:paraId="24ED00F0"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t>Information from the program supports the fact that the school psychology program faculty receive funding for only one of the following:</w:t>
            </w:r>
          </w:p>
          <w:p w14:paraId="3349C39E" w14:textId="77777777" w:rsidR="009574D7" w:rsidRPr="00E503B9" w:rsidRDefault="009574D7">
            <w:pPr>
              <w:rPr>
                <w:rFonts w:ascii="Arial Narrow" w:eastAsia="Poppins" w:hAnsi="Arial Narrow" w:cs="Poppins"/>
                <w:sz w:val="22"/>
                <w:szCs w:val="22"/>
              </w:rPr>
            </w:pPr>
          </w:p>
          <w:p w14:paraId="2FE2425E"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t>--- Involvement in school psychology, including access to membership in professional organizations, research/scholarship, and/or professional service activities.</w:t>
            </w:r>
          </w:p>
          <w:p w14:paraId="1618CBF2" w14:textId="77777777" w:rsidR="009574D7" w:rsidRPr="00E503B9" w:rsidRDefault="009574D7">
            <w:pPr>
              <w:rPr>
                <w:rFonts w:ascii="Arial Narrow" w:eastAsia="Poppins" w:hAnsi="Arial Narrow" w:cs="Poppins"/>
                <w:sz w:val="22"/>
                <w:szCs w:val="22"/>
              </w:rPr>
            </w:pPr>
          </w:p>
          <w:p w14:paraId="5054B471"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t>--- Continuing professional development and related activities important to maintaining and enhancing knowledge, skills, and contributions to school psychology.</w:t>
            </w:r>
          </w:p>
          <w:p w14:paraId="5C9B2F5C" w14:textId="77777777" w:rsidR="009574D7" w:rsidRPr="00E503B9" w:rsidRDefault="009574D7">
            <w:pPr>
              <w:rPr>
                <w:rFonts w:ascii="Arial Narrow" w:eastAsia="Poppins" w:hAnsi="Arial Narrow" w:cs="Poppins"/>
                <w:sz w:val="22"/>
                <w:szCs w:val="22"/>
              </w:rPr>
            </w:pPr>
          </w:p>
        </w:tc>
        <w:tc>
          <w:tcPr>
            <w:tcW w:w="4294" w:type="dxa"/>
            <w:shd w:val="clear" w:color="auto" w:fill="auto"/>
          </w:tcPr>
          <w:p w14:paraId="4874D43B"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t>Information from the program supports the fact that the school psychology program faculty receive funding for ongoing learning and professional experiences relevant to graduate preparation responsibilities, including all of the following:</w:t>
            </w:r>
          </w:p>
          <w:p w14:paraId="44FEC648" w14:textId="77777777" w:rsidR="009574D7" w:rsidRPr="00E503B9" w:rsidRDefault="009574D7">
            <w:pPr>
              <w:rPr>
                <w:rFonts w:ascii="Arial Narrow" w:eastAsia="Poppins" w:hAnsi="Arial Narrow" w:cs="Poppins"/>
                <w:sz w:val="22"/>
                <w:szCs w:val="22"/>
              </w:rPr>
            </w:pPr>
          </w:p>
          <w:p w14:paraId="7D0992BE"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t>--- Involvement in school psychology, including access to membership in professional organizations, research/scholarship, and/or professional service activities.</w:t>
            </w:r>
          </w:p>
          <w:p w14:paraId="734F7403" w14:textId="77777777" w:rsidR="009574D7" w:rsidRPr="00E503B9" w:rsidRDefault="009574D7">
            <w:pPr>
              <w:rPr>
                <w:rFonts w:ascii="Arial Narrow" w:eastAsia="Poppins" w:hAnsi="Arial Narrow" w:cs="Poppins"/>
                <w:sz w:val="22"/>
                <w:szCs w:val="22"/>
              </w:rPr>
            </w:pPr>
          </w:p>
          <w:p w14:paraId="4A2293FF"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t>--- Continuing professional development and related activities important to maintaining and enhancing knowledge, skills, and contributions to school psychology.</w:t>
            </w:r>
          </w:p>
          <w:p w14:paraId="2B946FAF"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t xml:space="preserve"> </w:t>
            </w:r>
          </w:p>
        </w:tc>
      </w:tr>
      <w:tr w:rsidR="009574D7" w:rsidRPr="00E503B9" w14:paraId="4D517FD3" w14:textId="77777777">
        <w:trPr>
          <w:trHeight w:val="200"/>
        </w:trPr>
        <w:tc>
          <w:tcPr>
            <w:tcW w:w="13878" w:type="dxa"/>
            <w:gridSpan w:val="4"/>
            <w:shd w:val="clear" w:color="auto" w:fill="auto"/>
          </w:tcPr>
          <w:p w14:paraId="4D2459A9" w14:textId="77777777" w:rsidR="008F289F" w:rsidRDefault="008F289F">
            <w:pPr>
              <w:rPr>
                <w:rFonts w:ascii="Arial Narrow" w:eastAsia="Poppins" w:hAnsi="Arial Narrow" w:cs="Poppins"/>
                <w:b/>
                <w:sz w:val="22"/>
                <w:szCs w:val="22"/>
              </w:rPr>
            </w:pPr>
          </w:p>
          <w:p w14:paraId="63066908" w14:textId="44DF7F53" w:rsidR="009574D7" w:rsidRPr="00E503B9" w:rsidRDefault="00373AFC">
            <w:pPr>
              <w:rPr>
                <w:rFonts w:ascii="Arial Narrow" w:eastAsia="Poppins" w:hAnsi="Arial Narrow" w:cs="Poppins"/>
                <w:b/>
                <w:sz w:val="22"/>
                <w:szCs w:val="22"/>
              </w:rPr>
            </w:pPr>
            <w:r w:rsidRPr="00E503B9">
              <w:rPr>
                <w:rFonts w:ascii="Arial Narrow" w:eastAsia="Poppins" w:hAnsi="Arial Narrow" w:cs="Poppins"/>
                <w:b/>
                <w:sz w:val="22"/>
                <w:szCs w:val="22"/>
              </w:rPr>
              <w:lastRenderedPageBreak/>
              <w:t>Comments on exemplary practices, areas of concern, and/or recommendations for improvement for Element 5.4:</w:t>
            </w:r>
          </w:p>
          <w:p w14:paraId="07F84BF9" w14:textId="77777777" w:rsidR="009574D7" w:rsidRPr="00E503B9" w:rsidRDefault="009574D7">
            <w:pPr>
              <w:rPr>
                <w:rFonts w:ascii="Arial Narrow" w:eastAsia="Poppins" w:hAnsi="Arial Narrow" w:cs="Poppins"/>
                <w:b/>
                <w:sz w:val="22"/>
                <w:szCs w:val="22"/>
              </w:rPr>
            </w:pPr>
          </w:p>
          <w:p w14:paraId="5B8750CB" w14:textId="77777777" w:rsidR="009574D7" w:rsidRPr="00E503B9" w:rsidRDefault="009574D7">
            <w:pPr>
              <w:rPr>
                <w:rFonts w:ascii="Arial Narrow" w:eastAsia="Poppins" w:hAnsi="Arial Narrow" w:cs="Poppins"/>
                <w:b/>
                <w:sz w:val="22"/>
                <w:szCs w:val="22"/>
              </w:rPr>
            </w:pPr>
          </w:p>
          <w:p w14:paraId="71336491" w14:textId="77777777" w:rsidR="009574D7" w:rsidRPr="00E503B9" w:rsidRDefault="009574D7">
            <w:pPr>
              <w:rPr>
                <w:rFonts w:ascii="Arial Narrow" w:eastAsia="Poppins" w:hAnsi="Arial Narrow" w:cs="Poppins"/>
                <w:b/>
                <w:sz w:val="22"/>
                <w:szCs w:val="22"/>
              </w:rPr>
            </w:pPr>
          </w:p>
          <w:p w14:paraId="5BA6134C" w14:textId="77777777" w:rsidR="009574D7" w:rsidRPr="00E503B9" w:rsidRDefault="009574D7">
            <w:pPr>
              <w:rPr>
                <w:rFonts w:ascii="Arial Narrow" w:eastAsia="Poppins" w:hAnsi="Arial Narrow" w:cs="Poppins"/>
                <w:b/>
                <w:sz w:val="22"/>
                <w:szCs w:val="22"/>
              </w:rPr>
            </w:pPr>
          </w:p>
          <w:p w14:paraId="0D3F37EF" w14:textId="77777777" w:rsidR="009574D7" w:rsidRPr="00E503B9" w:rsidRDefault="009574D7">
            <w:pPr>
              <w:rPr>
                <w:rFonts w:ascii="Arial Narrow" w:eastAsia="Poppins" w:hAnsi="Arial Narrow" w:cs="Poppins"/>
                <w:b/>
                <w:sz w:val="22"/>
                <w:szCs w:val="22"/>
              </w:rPr>
            </w:pPr>
          </w:p>
        </w:tc>
      </w:tr>
      <w:tr w:rsidR="009574D7" w:rsidRPr="00E503B9" w14:paraId="4CC947D9" w14:textId="77777777">
        <w:tc>
          <w:tcPr>
            <w:tcW w:w="1997" w:type="dxa"/>
            <w:shd w:val="clear" w:color="auto" w:fill="auto"/>
          </w:tcPr>
          <w:p w14:paraId="4AA19DBD" w14:textId="77777777" w:rsidR="009574D7" w:rsidRPr="00E503B9" w:rsidRDefault="00373AFC">
            <w:pPr>
              <w:rPr>
                <w:rFonts w:ascii="Arial Narrow" w:eastAsia="Poppins" w:hAnsi="Arial Narrow" w:cs="Poppins"/>
                <w:b/>
                <w:sz w:val="22"/>
                <w:szCs w:val="22"/>
              </w:rPr>
            </w:pPr>
            <w:r w:rsidRPr="00E503B9">
              <w:rPr>
                <w:rFonts w:ascii="Arial Narrow" w:eastAsia="Poppins" w:hAnsi="Arial Narrow" w:cs="Poppins"/>
                <w:b/>
                <w:sz w:val="22"/>
                <w:szCs w:val="22"/>
              </w:rPr>
              <w:lastRenderedPageBreak/>
              <w:t>Element 5.5</w:t>
            </w:r>
          </w:p>
        </w:tc>
        <w:tc>
          <w:tcPr>
            <w:tcW w:w="3542" w:type="dxa"/>
            <w:shd w:val="clear" w:color="auto" w:fill="auto"/>
          </w:tcPr>
          <w:p w14:paraId="352D3E91" w14:textId="77777777" w:rsidR="009574D7" w:rsidRPr="00E503B9" w:rsidRDefault="00373AFC">
            <w:pPr>
              <w:jc w:val="center"/>
              <w:rPr>
                <w:rFonts w:ascii="Arial Narrow" w:eastAsia="Poppins" w:hAnsi="Arial Narrow" w:cs="Poppins"/>
                <w:b/>
                <w:sz w:val="22"/>
                <w:szCs w:val="22"/>
              </w:rPr>
            </w:pPr>
            <w:r w:rsidRPr="00E503B9">
              <w:rPr>
                <w:rFonts w:ascii="Arial Narrow" w:eastAsia="Poppins" w:hAnsi="Arial Narrow" w:cs="Poppins"/>
                <w:sz w:val="22"/>
                <w:szCs w:val="22"/>
              </w:rPr>
              <w:t>___</w:t>
            </w:r>
            <w:r w:rsidRPr="00E503B9">
              <w:rPr>
                <w:rFonts w:ascii="Arial Narrow" w:eastAsia="Poppins" w:hAnsi="Arial Narrow" w:cs="Poppins"/>
                <w:b/>
                <w:sz w:val="22"/>
                <w:szCs w:val="22"/>
              </w:rPr>
              <w:t xml:space="preserve"> Not Acceptable</w:t>
            </w:r>
          </w:p>
          <w:p w14:paraId="23C61187" w14:textId="77777777" w:rsidR="009574D7" w:rsidRPr="00E503B9" w:rsidRDefault="009574D7">
            <w:pPr>
              <w:rPr>
                <w:rFonts w:ascii="Arial Narrow" w:eastAsia="Poppins" w:hAnsi="Arial Narrow" w:cs="Poppins"/>
                <w:sz w:val="22"/>
                <w:szCs w:val="22"/>
              </w:rPr>
            </w:pPr>
          </w:p>
        </w:tc>
        <w:tc>
          <w:tcPr>
            <w:tcW w:w="4045" w:type="dxa"/>
            <w:shd w:val="clear" w:color="auto" w:fill="auto"/>
          </w:tcPr>
          <w:p w14:paraId="009B1B26" w14:textId="77777777" w:rsidR="009574D7" w:rsidRPr="00E503B9" w:rsidRDefault="00373AFC">
            <w:pPr>
              <w:jc w:val="center"/>
              <w:rPr>
                <w:rFonts w:ascii="Arial Narrow" w:eastAsia="Poppins" w:hAnsi="Arial Narrow" w:cs="Poppins"/>
                <w:sz w:val="22"/>
                <w:szCs w:val="22"/>
              </w:rPr>
            </w:pPr>
            <w:r w:rsidRPr="00E503B9">
              <w:rPr>
                <w:rFonts w:ascii="Arial Narrow" w:eastAsia="Poppins" w:hAnsi="Arial Narrow" w:cs="Poppins"/>
                <w:sz w:val="22"/>
                <w:szCs w:val="22"/>
              </w:rPr>
              <w:t>___</w:t>
            </w:r>
            <w:r w:rsidRPr="00E503B9">
              <w:rPr>
                <w:rFonts w:ascii="Arial Narrow" w:eastAsia="Poppins" w:hAnsi="Arial Narrow" w:cs="Poppins"/>
                <w:b/>
                <w:sz w:val="22"/>
                <w:szCs w:val="22"/>
              </w:rPr>
              <w:t xml:space="preserve"> Marginal</w:t>
            </w:r>
          </w:p>
        </w:tc>
        <w:tc>
          <w:tcPr>
            <w:tcW w:w="4294" w:type="dxa"/>
            <w:shd w:val="clear" w:color="auto" w:fill="auto"/>
          </w:tcPr>
          <w:p w14:paraId="596D2FA2" w14:textId="77777777" w:rsidR="009574D7" w:rsidRPr="00E503B9" w:rsidRDefault="00373AFC">
            <w:pPr>
              <w:jc w:val="center"/>
              <w:rPr>
                <w:rFonts w:ascii="Arial Narrow" w:eastAsia="Poppins" w:hAnsi="Arial Narrow" w:cs="Poppins"/>
                <w:sz w:val="22"/>
                <w:szCs w:val="22"/>
              </w:rPr>
            </w:pPr>
            <w:r w:rsidRPr="00E503B9">
              <w:rPr>
                <w:rFonts w:ascii="Arial Narrow" w:eastAsia="Poppins" w:hAnsi="Arial Narrow" w:cs="Poppins"/>
                <w:sz w:val="22"/>
                <w:szCs w:val="22"/>
              </w:rPr>
              <w:t>___</w:t>
            </w:r>
            <w:r w:rsidRPr="00E503B9">
              <w:rPr>
                <w:rFonts w:ascii="Arial Narrow" w:eastAsia="Poppins" w:hAnsi="Arial Narrow" w:cs="Poppins"/>
                <w:b/>
                <w:sz w:val="22"/>
                <w:szCs w:val="22"/>
              </w:rPr>
              <w:t xml:space="preserve"> Acceptable</w:t>
            </w:r>
          </w:p>
        </w:tc>
      </w:tr>
      <w:tr w:rsidR="009574D7" w:rsidRPr="00E503B9" w14:paraId="59B66F97" w14:textId="77777777">
        <w:tc>
          <w:tcPr>
            <w:tcW w:w="1997" w:type="dxa"/>
            <w:shd w:val="clear" w:color="auto" w:fill="auto"/>
          </w:tcPr>
          <w:p w14:paraId="60D627A5" w14:textId="77777777" w:rsidR="009574D7" w:rsidRPr="00E503B9" w:rsidRDefault="00373AFC">
            <w:pPr>
              <w:rPr>
                <w:rFonts w:ascii="Arial Narrow" w:eastAsia="Poppins" w:hAnsi="Arial Narrow" w:cs="Poppins"/>
                <w:b/>
                <w:sz w:val="22"/>
                <w:szCs w:val="22"/>
              </w:rPr>
            </w:pPr>
            <w:r w:rsidRPr="00E503B9">
              <w:rPr>
                <w:rFonts w:ascii="Arial Narrow" w:eastAsia="Poppins" w:hAnsi="Arial Narrow" w:cs="Poppins"/>
                <w:b/>
                <w:sz w:val="22"/>
                <w:szCs w:val="22"/>
              </w:rPr>
              <w:t>5.5</w:t>
            </w:r>
          </w:p>
          <w:p w14:paraId="12BBE0A7" w14:textId="77777777" w:rsidR="009574D7" w:rsidRPr="00E503B9" w:rsidRDefault="009574D7">
            <w:pPr>
              <w:rPr>
                <w:rFonts w:ascii="Arial Narrow" w:eastAsia="Poppins" w:hAnsi="Arial Narrow" w:cs="Poppins"/>
                <w:b/>
                <w:sz w:val="22"/>
                <w:szCs w:val="22"/>
              </w:rPr>
            </w:pPr>
          </w:p>
        </w:tc>
        <w:tc>
          <w:tcPr>
            <w:tcW w:w="3542" w:type="dxa"/>
            <w:shd w:val="clear" w:color="auto" w:fill="auto"/>
          </w:tcPr>
          <w:p w14:paraId="4CA615DF"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t xml:space="preserve">___ There is little or very inconsistent evidence that arrangements are made by the program to provide adequate resources (e.g., tests, academic intervention materials, social and emotional intervention materials, technology) needed to teach, learn, and practice school psychology. Candidates appear to </w:t>
            </w:r>
            <w:proofErr w:type="gramStart"/>
            <w:r w:rsidRPr="00E503B9">
              <w:rPr>
                <w:rFonts w:ascii="Arial Narrow" w:eastAsia="Poppins" w:hAnsi="Arial Narrow" w:cs="Poppins"/>
                <w:sz w:val="22"/>
                <w:szCs w:val="22"/>
              </w:rPr>
              <w:t>be largely left</w:t>
            </w:r>
            <w:proofErr w:type="gramEnd"/>
            <w:r w:rsidRPr="00E503B9">
              <w:rPr>
                <w:rFonts w:ascii="Arial Narrow" w:eastAsia="Poppins" w:hAnsi="Arial Narrow" w:cs="Poppins"/>
                <w:sz w:val="22"/>
                <w:szCs w:val="22"/>
              </w:rPr>
              <w:t xml:space="preserve"> to their own devices to secure such resources.</w:t>
            </w:r>
          </w:p>
        </w:tc>
        <w:tc>
          <w:tcPr>
            <w:tcW w:w="4045" w:type="dxa"/>
            <w:shd w:val="clear" w:color="auto" w:fill="auto"/>
          </w:tcPr>
          <w:p w14:paraId="1AA1F67D"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t xml:space="preserve">___ There is some, or slightly inconsistent evidence that arrangements </w:t>
            </w:r>
            <w:proofErr w:type="gramStart"/>
            <w:r w:rsidRPr="00E503B9">
              <w:rPr>
                <w:rFonts w:ascii="Arial Narrow" w:eastAsia="Poppins" w:hAnsi="Arial Narrow" w:cs="Poppins"/>
                <w:sz w:val="22"/>
                <w:szCs w:val="22"/>
              </w:rPr>
              <w:t>are made</w:t>
            </w:r>
            <w:proofErr w:type="gramEnd"/>
            <w:r w:rsidRPr="00E503B9">
              <w:rPr>
                <w:rFonts w:ascii="Arial Narrow" w:eastAsia="Poppins" w:hAnsi="Arial Narrow" w:cs="Poppins"/>
                <w:sz w:val="22"/>
                <w:szCs w:val="22"/>
              </w:rPr>
              <w:t xml:space="preserve"> by the program to provide adequate resources (e.g., tests, academic intervention materials, social and emotional intervention materials, technology) needed to teach, learn, and practice school psychology. Candidates appear to receive limited support to secure such resources.</w:t>
            </w:r>
          </w:p>
          <w:p w14:paraId="5279D128" w14:textId="77777777" w:rsidR="009574D7" w:rsidRPr="00E503B9" w:rsidRDefault="009574D7">
            <w:pPr>
              <w:rPr>
                <w:rFonts w:ascii="Arial Narrow" w:eastAsia="Poppins" w:hAnsi="Arial Narrow" w:cs="Poppins"/>
                <w:sz w:val="22"/>
                <w:szCs w:val="22"/>
              </w:rPr>
            </w:pPr>
          </w:p>
          <w:p w14:paraId="2659CAC4" w14:textId="77777777" w:rsidR="009574D7" w:rsidRPr="00E503B9" w:rsidRDefault="009574D7">
            <w:pPr>
              <w:rPr>
                <w:rFonts w:ascii="Arial Narrow" w:eastAsia="Poppins" w:hAnsi="Arial Narrow" w:cs="Poppins"/>
                <w:sz w:val="22"/>
                <w:szCs w:val="22"/>
              </w:rPr>
            </w:pPr>
          </w:p>
        </w:tc>
        <w:tc>
          <w:tcPr>
            <w:tcW w:w="4294" w:type="dxa"/>
            <w:shd w:val="clear" w:color="auto" w:fill="auto"/>
          </w:tcPr>
          <w:p w14:paraId="5DC495DF"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t>___</w:t>
            </w:r>
            <w:r w:rsidRPr="00E503B9">
              <w:rPr>
                <w:rFonts w:ascii="Arial Narrow" w:eastAsia="Poppins" w:hAnsi="Arial Narrow" w:cs="Poppins"/>
                <w:i/>
                <w:sz w:val="22"/>
                <w:szCs w:val="22"/>
              </w:rPr>
              <w:t xml:space="preserve"> </w:t>
            </w:r>
            <w:r w:rsidRPr="00E503B9">
              <w:rPr>
                <w:rFonts w:ascii="Arial Narrow" w:eastAsia="Poppins" w:hAnsi="Arial Narrow" w:cs="Poppins"/>
                <w:sz w:val="22"/>
                <w:szCs w:val="22"/>
              </w:rPr>
              <w:t xml:space="preserve">Information from the program supports the fact that arrangements </w:t>
            </w:r>
            <w:proofErr w:type="gramStart"/>
            <w:r w:rsidRPr="00E503B9">
              <w:rPr>
                <w:rFonts w:ascii="Arial Narrow" w:eastAsia="Poppins" w:hAnsi="Arial Narrow" w:cs="Poppins"/>
                <w:sz w:val="22"/>
                <w:szCs w:val="22"/>
              </w:rPr>
              <w:t>are made</w:t>
            </w:r>
            <w:proofErr w:type="gramEnd"/>
            <w:r w:rsidRPr="00E503B9">
              <w:rPr>
                <w:rFonts w:ascii="Arial Narrow" w:eastAsia="Poppins" w:hAnsi="Arial Narrow" w:cs="Poppins"/>
                <w:sz w:val="22"/>
                <w:szCs w:val="22"/>
              </w:rPr>
              <w:t xml:space="preserve"> by the program to provide adequate resources (e.g., tests, academic intervention materials, social and emotional intervention materials, technology) needed to teach, learn, and practice school psychology. Candidates appear to receive strong support to secure such resources.</w:t>
            </w:r>
          </w:p>
        </w:tc>
      </w:tr>
      <w:tr w:rsidR="009574D7" w:rsidRPr="00E503B9" w14:paraId="6291082E" w14:textId="77777777">
        <w:trPr>
          <w:trHeight w:val="200"/>
        </w:trPr>
        <w:tc>
          <w:tcPr>
            <w:tcW w:w="13878" w:type="dxa"/>
            <w:gridSpan w:val="4"/>
            <w:shd w:val="clear" w:color="auto" w:fill="auto"/>
          </w:tcPr>
          <w:p w14:paraId="46E3DD0E" w14:textId="77777777" w:rsidR="009574D7" w:rsidRPr="00E503B9" w:rsidRDefault="00373AFC">
            <w:pPr>
              <w:rPr>
                <w:rFonts w:ascii="Arial Narrow" w:eastAsia="Poppins" w:hAnsi="Arial Narrow" w:cs="Poppins"/>
                <w:b/>
                <w:sz w:val="22"/>
                <w:szCs w:val="22"/>
              </w:rPr>
            </w:pPr>
            <w:r w:rsidRPr="00E503B9">
              <w:rPr>
                <w:rFonts w:ascii="Arial Narrow" w:eastAsia="Poppins" w:hAnsi="Arial Narrow" w:cs="Poppins"/>
                <w:b/>
                <w:sz w:val="22"/>
                <w:szCs w:val="22"/>
              </w:rPr>
              <w:t>Comments on exemplary practices, areas of concern, and/or recommendations for improvement for Element 5.5:</w:t>
            </w:r>
          </w:p>
          <w:p w14:paraId="2EA43CD3" w14:textId="77777777" w:rsidR="009574D7" w:rsidRPr="00E503B9" w:rsidRDefault="009574D7">
            <w:pPr>
              <w:rPr>
                <w:rFonts w:ascii="Arial Narrow" w:eastAsia="Poppins" w:hAnsi="Arial Narrow" w:cs="Poppins"/>
                <w:b/>
                <w:sz w:val="22"/>
                <w:szCs w:val="22"/>
              </w:rPr>
            </w:pPr>
          </w:p>
          <w:p w14:paraId="6DBE4337" w14:textId="77777777" w:rsidR="009574D7" w:rsidRPr="00E503B9" w:rsidRDefault="009574D7">
            <w:pPr>
              <w:rPr>
                <w:rFonts w:ascii="Arial Narrow" w:eastAsia="Poppins" w:hAnsi="Arial Narrow" w:cs="Poppins"/>
                <w:b/>
                <w:sz w:val="22"/>
                <w:szCs w:val="22"/>
              </w:rPr>
            </w:pPr>
          </w:p>
          <w:p w14:paraId="372589A5" w14:textId="77777777" w:rsidR="009574D7" w:rsidRPr="00E503B9" w:rsidRDefault="009574D7">
            <w:pPr>
              <w:rPr>
                <w:rFonts w:ascii="Arial Narrow" w:eastAsia="Poppins" w:hAnsi="Arial Narrow" w:cs="Poppins"/>
                <w:b/>
                <w:sz w:val="22"/>
                <w:szCs w:val="22"/>
              </w:rPr>
            </w:pPr>
          </w:p>
          <w:p w14:paraId="361E51BD" w14:textId="77777777" w:rsidR="009574D7" w:rsidRPr="00E503B9" w:rsidRDefault="009574D7">
            <w:pPr>
              <w:rPr>
                <w:rFonts w:ascii="Arial Narrow" w:eastAsia="Poppins" w:hAnsi="Arial Narrow" w:cs="Poppins"/>
                <w:b/>
                <w:sz w:val="22"/>
                <w:szCs w:val="22"/>
              </w:rPr>
            </w:pPr>
          </w:p>
          <w:p w14:paraId="44328E7C" w14:textId="77777777" w:rsidR="009574D7" w:rsidRPr="00E503B9" w:rsidRDefault="009574D7">
            <w:pPr>
              <w:rPr>
                <w:rFonts w:ascii="Arial Narrow" w:eastAsia="Poppins" w:hAnsi="Arial Narrow" w:cs="Poppins"/>
                <w:b/>
                <w:sz w:val="22"/>
                <w:szCs w:val="22"/>
              </w:rPr>
            </w:pPr>
          </w:p>
        </w:tc>
      </w:tr>
      <w:tr w:rsidR="009574D7" w:rsidRPr="00E503B9" w14:paraId="38C1497D" w14:textId="77777777">
        <w:tc>
          <w:tcPr>
            <w:tcW w:w="1997" w:type="dxa"/>
            <w:shd w:val="clear" w:color="auto" w:fill="auto"/>
          </w:tcPr>
          <w:p w14:paraId="70F3C472" w14:textId="77777777" w:rsidR="009574D7" w:rsidRPr="00E503B9" w:rsidRDefault="00373AFC">
            <w:pPr>
              <w:rPr>
                <w:rFonts w:ascii="Arial Narrow" w:eastAsia="Poppins" w:hAnsi="Arial Narrow" w:cs="Poppins"/>
                <w:b/>
                <w:sz w:val="22"/>
                <w:szCs w:val="22"/>
              </w:rPr>
            </w:pPr>
            <w:r w:rsidRPr="00E503B9">
              <w:rPr>
                <w:rFonts w:ascii="Arial Narrow" w:eastAsia="Poppins" w:hAnsi="Arial Narrow" w:cs="Poppins"/>
                <w:b/>
                <w:sz w:val="22"/>
                <w:szCs w:val="22"/>
              </w:rPr>
              <w:t>Element 5.6</w:t>
            </w:r>
          </w:p>
        </w:tc>
        <w:tc>
          <w:tcPr>
            <w:tcW w:w="3542" w:type="dxa"/>
            <w:shd w:val="clear" w:color="auto" w:fill="auto"/>
          </w:tcPr>
          <w:p w14:paraId="52C42D4B" w14:textId="77777777" w:rsidR="009574D7" w:rsidRPr="00E503B9" w:rsidRDefault="00373AFC">
            <w:pPr>
              <w:jc w:val="center"/>
              <w:rPr>
                <w:rFonts w:ascii="Arial Narrow" w:eastAsia="Poppins" w:hAnsi="Arial Narrow" w:cs="Poppins"/>
                <w:b/>
                <w:sz w:val="22"/>
                <w:szCs w:val="22"/>
              </w:rPr>
            </w:pPr>
            <w:r w:rsidRPr="00E503B9">
              <w:rPr>
                <w:rFonts w:ascii="Arial Narrow" w:eastAsia="Poppins" w:hAnsi="Arial Narrow" w:cs="Poppins"/>
                <w:sz w:val="22"/>
                <w:szCs w:val="22"/>
              </w:rPr>
              <w:t>___</w:t>
            </w:r>
            <w:r w:rsidRPr="00E503B9">
              <w:rPr>
                <w:rFonts w:ascii="Arial Narrow" w:eastAsia="Poppins" w:hAnsi="Arial Narrow" w:cs="Poppins"/>
                <w:b/>
                <w:sz w:val="22"/>
                <w:szCs w:val="22"/>
              </w:rPr>
              <w:t xml:space="preserve"> Not Acceptable</w:t>
            </w:r>
          </w:p>
          <w:p w14:paraId="4B0A7508" w14:textId="77777777" w:rsidR="009574D7" w:rsidRPr="00E503B9" w:rsidRDefault="009574D7">
            <w:pPr>
              <w:jc w:val="center"/>
              <w:rPr>
                <w:rFonts w:ascii="Arial Narrow" w:eastAsia="Poppins" w:hAnsi="Arial Narrow" w:cs="Poppins"/>
                <w:sz w:val="22"/>
                <w:szCs w:val="22"/>
              </w:rPr>
            </w:pPr>
          </w:p>
        </w:tc>
        <w:tc>
          <w:tcPr>
            <w:tcW w:w="4045" w:type="dxa"/>
            <w:shd w:val="clear" w:color="auto" w:fill="auto"/>
          </w:tcPr>
          <w:p w14:paraId="6B388520" w14:textId="77777777" w:rsidR="009574D7" w:rsidRPr="00E503B9" w:rsidRDefault="00373AFC">
            <w:pPr>
              <w:jc w:val="center"/>
              <w:rPr>
                <w:rFonts w:ascii="Arial Narrow" w:eastAsia="Poppins" w:hAnsi="Arial Narrow" w:cs="Poppins"/>
                <w:sz w:val="22"/>
                <w:szCs w:val="22"/>
              </w:rPr>
            </w:pPr>
            <w:r w:rsidRPr="00E503B9">
              <w:rPr>
                <w:rFonts w:ascii="Arial Narrow" w:eastAsia="Poppins" w:hAnsi="Arial Narrow" w:cs="Poppins"/>
                <w:sz w:val="22"/>
                <w:szCs w:val="22"/>
              </w:rPr>
              <w:t>___</w:t>
            </w:r>
            <w:r w:rsidRPr="00E503B9">
              <w:rPr>
                <w:rFonts w:ascii="Arial Narrow" w:eastAsia="Poppins" w:hAnsi="Arial Narrow" w:cs="Poppins"/>
                <w:b/>
                <w:sz w:val="22"/>
                <w:szCs w:val="22"/>
              </w:rPr>
              <w:t xml:space="preserve"> Marginal</w:t>
            </w:r>
          </w:p>
        </w:tc>
        <w:tc>
          <w:tcPr>
            <w:tcW w:w="4294" w:type="dxa"/>
            <w:shd w:val="clear" w:color="auto" w:fill="auto"/>
          </w:tcPr>
          <w:p w14:paraId="725818EE" w14:textId="77777777" w:rsidR="009574D7" w:rsidRPr="00E503B9" w:rsidRDefault="00373AFC">
            <w:pPr>
              <w:jc w:val="center"/>
              <w:rPr>
                <w:rFonts w:ascii="Arial Narrow" w:eastAsia="Poppins" w:hAnsi="Arial Narrow" w:cs="Poppins"/>
                <w:sz w:val="22"/>
                <w:szCs w:val="22"/>
              </w:rPr>
            </w:pPr>
            <w:r w:rsidRPr="00E503B9">
              <w:rPr>
                <w:rFonts w:ascii="Arial Narrow" w:eastAsia="Poppins" w:hAnsi="Arial Narrow" w:cs="Poppins"/>
                <w:sz w:val="22"/>
                <w:szCs w:val="22"/>
              </w:rPr>
              <w:t>___</w:t>
            </w:r>
            <w:r w:rsidRPr="00E503B9">
              <w:rPr>
                <w:rFonts w:ascii="Arial Narrow" w:eastAsia="Poppins" w:hAnsi="Arial Narrow" w:cs="Poppins"/>
                <w:b/>
                <w:sz w:val="22"/>
                <w:szCs w:val="22"/>
              </w:rPr>
              <w:t xml:space="preserve"> Acceptable</w:t>
            </w:r>
          </w:p>
        </w:tc>
      </w:tr>
      <w:tr w:rsidR="009574D7" w:rsidRPr="00E503B9" w14:paraId="7F255230" w14:textId="77777777">
        <w:tc>
          <w:tcPr>
            <w:tcW w:w="1997" w:type="dxa"/>
            <w:shd w:val="clear" w:color="auto" w:fill="auto"/>
          </w:tcPr>
          <w:p w14:paraId="6A2D10F5" w14:textId="77777777" w:rsidR="009574D7" w:rsidRPr="00E503B9" w:rsidRDefault="009574D7">
            <w:pPr>
              <w:rPr>
                <w:rFonts w:ascii="Arial Narrow" w:eastAsia="Poppins" w:hAnsi="Arial Narrow" w:cs="Poppins"/>
                <w:b/>
                <w:sz w:val="22"/>
                <w:szCs w:val="22"/>
              </w:rPr>
            </w:pPr>
          </w:p>
          <w:p w14:paraId="5DF06AF5" w14:textId="77777777" w:rsidR="009574D7" w:rsidRPr="00E503B9" w:rsidRDefault="009574D7">
            <w:pPr>
              <w:rPr>
                <w:rFonts w:ascii="Arial Narrow" w:eastAsia="Poppins" w:hAnsi="Arial Narrow" w:cs="Poppins"/>
                <w:b/>
                <w:sz w:val="22"/>
                <w:szCs w:val="22"/>
              </w:rPr>
            </w:pPr>
          </w:p>
          <w:p w14:paraId="6B441EAE" w14:textId="77777777" w:rsidR="009574D7" w:rsidRPr="00E503B9" w:rsidRDefault="009574D7">
            <w:pPr>
              <w:rPr>
                <w:rFonts w:ascii="Arial Narrow" w:eastAsia="Poppins" w:hAnsi="Arial Narrow" w:cs="Poppins"/>
                <w:b/>
                <w:sz w:val="22"/>
                <w:szCs w:val="22"/>
              </w:rPr>
            </w:pPr>
          </w:p>
        </w:tc>
        <w:tc>
          <w:tcPr>
            <w:tcW w:w="3542" w:type="dxa"/>
            <w:shd w:val="clear" w:color="auto" w:fill="auto"/>
          </w:tcPr>
          <w:p w14:paraId="2F59E5B5"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t xml:space="preserve">___ There is little or very inconsistent evidence that the institution provides adequate access to library and technology resources. Candidates appear to </w:t>
            </w:r>
            <w:proofErr w:type="gramStart"/>
            <w:r w:rsidRPr="00E503B9">
              <w:rPr>
                <w:rFonts w:ascii="Arial Narrow" w:eastAsia="Poppins" w:hAnsi="Arial Narrow" w:cs="Poppins"/>
                <w:sz w:val="22"/>
                <w:szCs w:val="22"/>
              </w:rPr>
              <w:t>be largely left</w:t>
            </w:r>
            <w:proofErr w:type="gramEnd"/>
            <w:r w:rsidRPr="00E503B9">
              <w:rPr>
                <w:rFonts w:ascii="Arial Narrow" w:eastAsia="Poppins" w:hAnsi="Arial Narrow" w:cs="Poppins"/>
                <w:sz w:val="22"/>
                <w:szCs w:val="22"/>
              </w:rPr>
              <w:t xml:space="preserve"> to their own devices to secure such resources.</w:t>
            </w:r>
          </w:p>
        </w:tc>
        <w:tc>
          <w:tcPr>
            <w:tcW w:w="4045" w:type="dxa"/>
            <w:shd w:val="clear" w:color="auto" w:fill="auto"/>
          </w:tcPr>
          <w:p w14:paraId="26CE2B32"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t>___ There is some, or slightly inconsistent evidence that the institution provides adequate access to library and technology resources. Candidates appear to receive limited support to secure such resources.</w:t>
            </w:r>
          </w:p>
          <w:p w14:paraId="4E5BD9DB" w14:textId="77777777" w:rsidR="009574D7" w:rsidRPr="00E503B9" w:rsidRDefault="009574D7">
            <w:pPr>
              <w:rPr>
                <w:rFonts w:ascii="Arial Narrow" w:eastAsia="Poppins" w:hAnsi="Arial Narrow" w:cs="Poppins"/>
                <w:sz w:val="22"/>
                <w:szCs w:val="22"/>
              </w:rPr>
            </w:pPr>
          </w:p>
        </w:tc>
        <w:tc>
          <w:tcPr>
            <w:tcW w:w="4294" w:type="dxa"/>
            <w:shd w:val="clear" w:color="auto" w:fill="auto"/>
          </w:tcPr>
          <w:p w14:paraId="34C18558" w14:textId="77777777" w:rsidR="009574D7" w:rsidRPr="00E503B9" w:rsidRDefault="00373AFC">
            <w:pPr>
              <w:rPr>
                <w:rFonts w:ascii="Arial Narrow" w:eastAsia="Poppins" w:hAnsi="Arial Narrow" w:cs="Poppins"/>
                <w:sz w:val="22"/>
                <w:szCs w:val="22"/>
              </w:rPr>
            </w:pPr>
            <w:r w:rsidRPr="00E503B9">
              <w:rPr>
                <w:rFonts w:ascii="Arial Narrow" w:eastAsia="Poppins" w:hAnsi="Arial Narrow" w:cs="Poppins"/>
                <w:sz w:val="22"/>
                <w:szCs w:val="22"/>
              </w:rPr>
              <w:t>___</w:t>
            </w:r>
            <w:r w:rsidRPr="00E503B9">
              <w:rPr>
                <w:rFonts w:ascii="Arial Narrow" w:eastAsia="Poppins" w:hAnsi="Arial Narrow" w:cs="Poppins"/>
                <w:i/>
                <w:sz w:val="22"/>
                <w:szCs w:val="22"/>
              </w:rPr>
              <w:t xml:space="preserve"> </w:t>
            </w:r>
            <w:r w:rsidRPr="00E503B9">
              <w:rPr>
                <w:rFonts w:ascii="Arial Narrow" w:eastAsia="Poppins" w:hAnsi="Arial Narrow" w:cs="Poppins"/>
                <w:sz w:val="22"/>
                <w:szCs w:val="22"/>
              </w:rPr>
              <w:t>Information from the program supports the fact that the institution provides adequate access to library and technology resources. Candidates appear to receive strong support to secure such resources.</w:t>
            </w:r>
          </w:p>
        </w:tc>
      </w:tr>
      <w:tr w:rsidR="009574D7" w:rsidRPr="00E503B9" w14:paraId="446900F8" w14:textId="77777777">
        <w:trPr>
          <w:trHeight w:val="200"/>
        </w:trPr>
        <w:tc>
          <w:tcPr>
            <w:tcW w:w="13878" w:type="dxa"/>
            <w:gridSpan w:val="4"/>
            <w:shd w:val="clear" w:color="auto" w:fill="auto"/>
          </w:tcPr>
          <w:p w14:paraId="12C26528" w14:textId="309E9545" w:rsidR="009574D7" w:rsidRPr="00E503B9" w:rsidRDefault="00373AFC">
            <w:pPr>
              <w:rPr>
                <w:rFonts w:ascii="Arial Narrow" w:eastAsia="Poppins" w:hAnsi="Arial Narrow" w:cs="Poppins"/>
                <w:b/>
                <w:sz w:val="22"/>
                <w:szCs w:val="22"/>
              </w:rPr>
            </w:pPr>
            <w:r w:rsidRPr="00E503B9">
              <w:rPr>
                <w:rFonts w:ascii="Arial Narrow" w:eastAsia="Poppins" w:hAnsi="Arial Narrow" w:cs="Poppins"/>
                <w:b/>
                <w:sz w:val="22"/>
                <w:szCs w:val="22"/>
              </w:rPr>
              <w:t>Comments on exemplary practices, areas of concern, and/or recommendations for improvement for Element 5.6:</w:t>
            </w:r>
          </w:p>
          <w:p w14:paraId="46AF5A6D" w14:textId="77777777" w:rsidR="009574D7" w:rsidRPr="00E503B9" w:rsidRDefault="009574D7">
            <w:pPr>
              <w:rPr>
                <w:rFonts w:ascii="Arial Narrow" w:eastAsia="Poppins" w:hAnsi="Arial Narrow" w:cs="Poppins"/>
                <w:b/>
                <w:sz w:val="22"/>
                <w:szCs w:val="22"/>
              </w:rPr>
            </w:pPr>
          </w:p>
          <w:p w14:paraId="502CF435" w14:textId="77777777" w:rsidR="009574D7" w:rsidRPr="00E503B9" w:rsidRDefault="009574D7">
            <w:pPr>
              <w:rPr>
                <w:rFonts w:ascii="Arial Narrow" w:eastAsia="Poppins" w:hAnsi="Arial Narrow" w:cs="Poppins"/>
                <w:b/>
                <w:sz w:val="22"/>
                <w:szCs w:val="22"/>
              </w:rPr>
            </w:pPr>
          </w:p>
          <w:p w14:paraId="67A166EC" w14:textId="77777777" w:rsidR="009574D7" w:rsidRPr="00E503B9" w:rsidRDefault="009574D7">
            <w:pPr>
              <w:rPr>
                <w:rFonts w:ascii="Arial Narrow" w:eastAsia="Poppins" w:hAnsi="Arial Narrow" w:cs="Poppins"/>
                <w:b/>
                <w:sz w:val="22"/>
                <w:szCs w:val="22"/>
              </w:rPr>
            </w:pPr>
          </w:p>
          <w:p w14:paraId="35F66B7D" w14:textId="1DA858B9" w:rsidR="009574D7" w:rsidRDefault="009574D7">
            <w:pPr>
              <w:rPr>
                <w:rFonts w:ascii="Arial Narrow" w:eastAsia="Poppins" w:hAnsi="Arial Narrow" w:cs="Poppins"/>
                <w:b/>
                <w:sz w:val="22"/>
                <w:szCs w:val="22"/>
              </w:rPr>
            </w:pPr>
          </w:p>
          <w:p w14:paraId="5E6063EF" w14:textId="23BE5767" w:rsidR="008F289F" w:rsidRDefault="008F289F">
            <w:pPr>
              <w:rPr>
                <w:rFonts w:ascii="Arial Narrow" w:eastAsia="Poppins" w:hAnsi="Arial Narrow" w:cs="Poppins"/>
                <w:b/>
                <w:sz w:val="22"/>
                <w:szCs w:val="22"/>
              </w:rPr>
            </w:pPr>
          </w:p>
          <w:p w14:paraId="582BDBB7" w14:textId="77777777" w:rsidR="008F289F" w:rsidRPr="00E503B9" w:rsidRDefault="008F289F">
            <w:pPr>
              <w:rPr>
                <w:rFonts w:ascii="Arial Narrow" w:eastAsia="Poppins" w:hAnsi="Arial Narrow" w:cs="Poppins"/>
                <w:b/>
                <w:sz w:val="22"/>
                <w:szCs w:val="22"/>
              </w:rPr>
            </w:pPr>
          </w:p>
          <w:p w14:paraId="498668A3" w14:textId="77777777" w:rsidR="009574D7" w:rsidRPr="00E503B9" w:rsidRDefault="009574D7">
            <w:pPr>
              <w:rPr>
                <w:rFonts w:ascii="Arial Narrow" w:eastAsia="Poppins" w:hAnsi="Arial Narrow" w:cs="Poppins"/>
                <w:b/>
                <w:sz w:val="22"/>
                <w:szCs w:val="22"/>
              </w:rPr>
            </w:pPr>
          </w:p>
        </w:tc>
      </w:tr>
      <w:tr w:rsidR="009574D7" w:rsidRPr="00E503B9" w14:paraId="4D59C393" w14:textId="77777777">
        <w:tc>
          <w:tcPr>
            <w:tcW w:w="1997" w:type="dxa"/>
            <w:shd w:val="clear" w:color="auto" w:fill="auto"/>
          </w:tcPr>
          <w:p w14:paraId="0B56F613" w14:textId="77777777" w:rsidR="009574D7" w:rsidRPr="00E503B9" w:rsidRDefault="00373AFC">
            <w:pPr>
              <w:rPr>
                <w:rFonts w:ascii="Arial Narrow" w:eastAsia="Poppins" w:hAnsi="Arial Narrow" w:cs="Poppins"/>
                <w:b/>
                <w:sz w:val="22"/>
                <w:szCs w:val="22"/>
              </w:rPr>
            </w:pPr>
            <w:r w:rsidRPr="00E503B9">
              <w:rPr>
                <w:rFonts w:ascii="Arial Narrow" w:eastAsia="Poppins" w:hAnsi="Arial Narrow" w:cs="Poppins"/>
                <w:b/>
                <w:sz w:val="22"/>
                <w:szCs w:val="22"/>
              </w:rPr>
              <w:lastRenderedPageBreak/>
              <w:t>STANDARD 5</w:t>
            </w:r>
          </w:p>
        </w:tc>
        <w:tc>
          <w:tcPr>
            <w:tcW w:w="3542" w:type="dxa"/>
            <w:shd w:val="clear" w:color="auto" w:fill="auto"/>
          </w:tcPr>
          <w:p w14:paraId="222AF16C" w14:textId="77777777" w:rsidR="009574D7" w:rsidRPr="00E503B9" w:rsidRDefault="00373AFC">
            <w:pPr>
              <w:jc w:val="center"/>
              <w:rPr>
                <w:rFonts w:ascii="Arial Narrow" w:eastAsia="Poppins" w:hAnsi="Arial Narrow" w:cs="Poppins"/>
                <w:b/>
                <w:sz w:val="22"/>
                <w:szCs w:val="22"/>
              </w:rPr>
            </w:pPr>
            <w:r w:rsidRPr="00E503B9">
              <w:rPr>
                <w:rFonts w:ascii="Arial Narrow" w:eastAsia="Poppins" w:hAnsi="Arial Narrow" w:cs="Poppins"/>
                <w:sz w:val="22"/>
                <w:szCs w:val="22"/>
              </w:rPr>
              <w:t>___</w:t>
            </w:r>
            <w:r w:rsidRPr="00E503B9">
              <w:rPr>
                <w:rFonts w:ascii="Arial Narrow" w:eastAsia="Poppins" w:hAnsi="Arial Narrow" w:cs="Poppins"/>
                <w:b/>
                <w:sz w:val="22"/>
                <w:szCs w:val="22"/>
              </w:rPr>
              <w:t>Not Met</w:t>
            </w:r>
          </w:p>
          <w:p w14:paraId="647C90C0" w14:textId="77777777" w:rsidR="009574D7" w:rsidRPr="00E503B9" w:rsidRDefault="009574D7">
            <w:pPr>
              <w:jc w:val="center"/>
              <w:rPr>
                <w:rFonts w:ascii="Arial Narrow" w:eastAsia="Poppins" w:hAnsi="Arial Narrow" w:cs="Poppins"/>
                <w:sz w:val="22"/>
                <w:szCs w:val="22"/>
              </w:rPr>
            </w:pPr>
          </w:p>
        </w:tc>
        <w:tc>
          <w:tcPr>
            <w:tcW w:w="4045" w:type="dxa"/>
            <w:shd w:val="clear" w:color="auto" w:fill="auto"/>
          </w:tcPr>
          <w:p w14:paraId="19CA11C2" w14:textId="77777777" w:rsidR="009574D7" w:rsidRPr="00E503B9" w:rsidRDefault="009574D7">
            <w:pPr>
              <w:jc w:val="center"/>
              <w:rPr>
                <w:rFonts w:ascii="Arial Narrow" w:eastAsia="Poppins" w:hAnsi="Arial Narrow" w:cs="Poppins"/>
                <w:sz w:val="22"/>
                <w:szCs w:val="22"/>
              </w:rPr>
            </w:pPr>
          </w:p>
        </w:tc>
        <w:tc>
          <w:tcPr>
            <w:tcW w:w="4294" w:type="dxa"/>
            <w:shd w:val="clear" w:color="auto" w:fill="auto"/>
          </w:tcPr>
          <w:p w14:paraId="78180A8D" w14:textId="77777777" w:rsidR="009574D7" w:rsidRPr="00E503B9" w:rsidRDefault="00373AFC">
            <w:pPr>
              <w:jc w:val="center"/>
              <w:rPr>
                <w:rFonts w:ascii="Arial Narrow" w:eastAsia="Poppins" w:hAnsi="Arial Narrow" w:cs="Poppins"/>
                <w:sz w:val="22"/>
                <w:szCs w:val="22"/>
              </w:rPr>
            </w:pPr>
            <w:r w:rsidRPr="00E503B9">
              <w:rPr>
                <w:rFonts w:ascii="Arial Narrow" w:eastAsia="Poppins" w:hAnsi="Arial Narrow" w:cs="Poppins"/>
                <w:sz w:val="22"/>
                <w:szCs w:val="22"/>
              </w:rPr>
              <w:t>___</w:t>
            </w:r>
            <w:r w:rsidRPr="00E503B9">
              <w:rPr>
                <w:rFonts w:ascii="Arial Narrow" w:eastAsia="Poppins" w:hAnsi="Arial Narrow" w:cs="Poppins"/>
                <w:b/>
                <w:sz w:val="22"/>
                <w:szCs w:val="22"/>
              </w:rPr>
              <w:t>Met</w:t>
            </w:r>
          </w:p>
        </w:tc>
      </w:tr>
      <w:tr w:rsidR="009574D7" w:rsidRPr="00E503B9" w14:paraId="224FF25A" w14:textId="77777777">
        <w:tc>
          <w:tcPr>
            <w:tcW w:w="13878" w:type="dxa"/>
            <w:gridSpan w:val="4"/>
            <w:shd w:val="clear" w:color="auto" w:fill="auto"/>
          </w:tcPr>
          <w:p w14:paraId="07B0BE17" w14:textId="77777777" w:rsidR="009574D7" w:rsidRPr="00E503B9" w:rsidRDefault="00373AFC">
            <w:pPr>
              <w:rPr>
                <w:rFonts w:ascii="Arial Narrow" w:eastAsia="Poppins" w:hAnsi="Arial Narrow" w:cs="Poppins"/>
                <w:b/>
                <w:sz w:val="22"/>
                <w:szCs w:val="22"/>
              </w:rPr>
            </w:pPr>
            <w:r w:rsidRPr="00E503B9">
              <w:rPr>
                <w:rFonts w:ascii="Arial Narrow" w:eastAsia="Poppins" w:hAnsi="Arial Narrow" w:cs="Poppins"/>
                <w:b/>
                <w:sz w:val="22"/>
                <w:szCs w:val="22"/>
              </w:rPr>
              <w:t>Additional comments (if applicable):</w:t>
            </w:r>
          </w:p>
          <w:p w14:paraId="22792A1C" w14:textId="77777777" w:rsidR="009574D7" w:rsidRPr="00E503B9" w:rsidRDefault="009574D7">
            <w:pPr>
              <w:rPr>
                <w:rFonts w:ascii="Arial Narrow" w:eastAsia="Poppins" w:hAnsi="Arial Narrow" w:cs="Poppins"/>
                <w:b/>
                <w:sz w:val="22"/>
                <w:szCs w:val="22"/>
              </w:rPr>
            </w:pPr>
          </w:p>
          <w:p w14:paraId="1D513F07" w14:textId="77777777" w:rsidR="009574D7" w:rsidRPr="00E503B9" w:rsidRDefault="009574D7">
            <w:pPr>
              <w:rPr>
                <w:rFonts w:ascii="Arial Narrow" w:eastAsia="Poppins" w:hAnsi="Arial Narrow" w:cs="Poppins"/>
                <w:b/>
                <w:sz w:val="22"/>
                <w:szCs w:val="22"/>
              </w:rPr>
            </w:pPr>
          </w:p>
          <w:p w14:paraId="50EBB4A0" w14:textId="77777777" w:rsidR="009574D7" w:rsidRPr="00E503B9" w:rsidRDefault="009574D7">
            <w:pPr>
              <w:rPr>
                <w:rFonts w:ascii="Arial Narrow" w:eastAsia="Poppins" w:hAnsi="Arial Narrow" w:cs="Poppins"/>
                <w:b/>
                <w:sz w:val="22"/>
                <w:szCs w:val="22"/>
              </w:rPr>
            </w:pPr>
          </w:p>
          <w:p w14:paraId="7D7D4A18" w14:textId="77777777" w:rsidR="009574D7" w:rsidRPr="00E503B9" w:rsidRDefault="009574D7">
            <w:pPr>
              <w:rPr>
                <w:rFonts w:ascii="Arial Narrow" w:eastAsia="Poppins" w:hAnsi="Arial Narrow" w:cs="Poppins"/>
                <w:b/>
                <w:sz w:val="22"/>
                <w:szCs w:val="22"/>
              </w:rPr>
            </w:pPr>
          </w:p>
          <w:p w14:paraId="4A90711B" w14:textId="77777777" w:rsidR="009574D7" w:rsidRPr="00E503B9" w:rsidRDefault="009574D7">
            <w:pPr>
              <w:rPr>
                <w:rFonts w:ascii="Arial Narrow" w:eastAsia="Poppins" w:hAnsi="Arial Narrow" w:cs="Poppins"/>
                <w:sz w:val="22"/>
                <w:szCs w:val="22"/>
              </w:rPr>
            </w:pPr>
          </w:p>
        </w:tc>
      </w:tr>
    </w:tbl>
    <w:p w14:paraId="70111C7E" w14:textId="77777777" w:rsidR="009574D7" w:rsidRPr="00E503B9" w:rsidRDefault="009574D7">
      <w:pPr>
        <w:rPr>
          <w:rFonts w:ascii="Arial Narrow" w:eastAsia="Poppins" w:hAnsi="Arial Narrow" w:cs="Poppins"/>
          <w:sz w:val="22"/>
          <w:szCs w:val="22"/>
        </w:rPr>
      </w:pPr>
    </w:p>
    <w:sectPr w:rsidR="009574D7" w:rsidRPr="00E503B9">
      <w:headerReference w:type="default" r:id="rId8"/>
      <w:pgSz w:w="15840" w:h="12240" w:orient="landscape"/>
      <w:pgMar w:top="936" w:right="936" w:bottom="936" w:left="1080" w:header="64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7A4BB" w14:textId="77777777" w:rsidR="00D553D3" w:rsidRDefault="00D553D3">
      <w:r>
        <w:separator/>
      </w:r>
    </w:p>
  </w:endnote>
  <w:endnote w:type="continuationSeparator" w:id="0">
    <w:p w14:paraId="59E8F19B" w14:textId="77777777" w:rsidR="00D553D3" w:rsidRDefault="00D5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w:altName w:val="Bookman Old Style"/>
    <w:charset w:val="00"/>
    <w:family w:val="auto"/>
    <w:pitch w:val="default"/>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Garamond">
    <w:altName w:val="Cambria"/>
    <w:panose1 w:val="00000000000000000000"/>
    <w:charset w:val="4D"/>
    <w:family w:val="roman"/>
    <w:notTrueType/>
    <w:pitch w:val="default"/>
    <w:sig w:usb0="00000003" w:usb1="00000000" w:usb2="00000000" w:usb3="00000000" w:csb0="00000001" w:csb1="00000000"/>
  </w:font>
  <w:font w:name="Gill Sans">
    <w:charset w:val="00"/>
    <w:family w:val="auto"/>
    <w:pitch w:val="variable"/>
    <w:sig w:usb0="80000267" w:usb1="00000000" w:usb2="00000000" w:usb3="00000000" w:csb0="000001F7" w:csb1="00000000"/>
  </w:font>
  <w:font w:name="Arial Narrow">
    <w:panose1 w:val="020B0606020202030204"/>
    <w:charset w:val="00"/>
    <w:family w:val="swiss"/>
    <w:pitch w:val="variable"/>
    <w:sig w:usb0="00000287" w:usb1="00000800" w:usb2="00000000" w:usb3="00000000" w:csb0="0000009F" w:csb1="00000000"/>
  </w:font>
  <w:font w:name="Poppins">
    <w:altName w:val="Calibri"/>
    <w:charset w:val="00"/>
    <w:family w:val="auto"/>
    <w:pitch w:val="default"/>
  </w:font>
  <w:font w:name="Futura">
    <w:altName w:val="Segoe UI"/>
    <w:charset w:val="00"/>
    <w:family w:val="auto"/>
    <w:pitch w:val="variable"/>
    <w:sig w:usb0="00000000" w:usb1="00000000" w:usb2="00000000" w:usb3="00000000" w:csb0="000001FB"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06DDE" w14:textId="77777777" w:rsidR="00D553D3" w:rsidRDefault="00D553D3">
      <w:r>
        <w:separator/>
      </w:r>
    </w:p>
  </w:footnote>
  <w:footnote w:type="continuationSeparator" w:id="0">
    <w:p w14:paraId="1D2D6973" w14:textId="77777777" w:rsidR="00D553D3" w:rsidRDefault="00D55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8331" w14:textId="1B16A1DE" w:rsidR="009574D7" w:rsidRDefault="00373AFC">
    <w:pPr>
      <w:pBdr>
        <w:top w:val="nil"/>
        <w:left w:val="nil"/>
        <w:bottom w:val="nil"/>
        <w:right w:val="nil"/>
        <w:between w:val="nil"/>
      </w:pBdr>
      <w:tabs>
        <w:tab w:val="center" w:pos="4320"/>
        <w:tab w:val="right" w:pos="8640"/>
      </w:tabs>
      <w:rPr>
        <w:rFonts w:ascii="Bookman Old Style" w:eastAsia="Bookman Old Style" w:hAnsi="Bookman Old Style" w:cs="Bookman Old Style"/>
        <w:color w:val="081C42"/>
        <w:sz w:val="20"/>
        <w:szCs w:val="20"/>
      </w:rPr>
    </w:pPr>
    <w:r>
      <w:rPr>
        <w:rFonts w:ascii="Bookman Old Style" w:eastAsia="Bookman Old Style" w:hAnsi="Bookman Old Style" w:cs="Bookman Old Style"/>
        <w:i/>
        <w:color w:val="081C42"/>
        <w:sz w:val="20"/>
        <w:szCs w:val="20"/>
      </w:rPr>
      <w:t xml:space="preserve">2020 NASP Standard 5 </w:t>
    </w:r>
    <w:r w:rsidR="0005254B">
      <w:rPr>
        <w:rFonts w:ascii="Bookman Old Style" w:eastAsia="Bookman Old Style" w:hAnsi="Bookman Old Style" w:cs="Bookman Old Style"/>
        <w:i/>
        <w:color w:val="081C42"/>
        <w:sz w:val="20"/>
        <w:szCs w:val="20"/>
      </w:rPr>
      <w:t xml:space="preserve">- </w:t>
    </w:r>
    <w:r>
      <w:rPr>
        <w:rFonts w:ascii="Bookman Old Style" w:eastAsia="Bookman Old Style" w:hAnsi="Bookman Old Style" w:cs="Bookman Old Style"/>
        <w:i/>
        <w:color w:val="081C42"/>
        <w:sz w:val="20"/>
        <w:szCs w:val="20"/>
      </w:rPr>
      <w:t>Rubric</w:t>
    </w:r>
    <w:r>
      <w:rPr>
        <w:rFonts w:ascii="Bookman Old Style" w:eastAsia="Bookman Old Style" w:hAnsi="Bookman Old Style" w:cs="Bookman Old Style"/>
        <w:color w:val="081C42"/>
        <w:sz w:val="20"/>
        <w:szCs w:val="20"/>
      </w:rPr>
      <w:tab/>
    </w:r>
    <w:r>
      <w:rPr>
        <w:rFonts w:ascii="Bookman Old Style" w:eastAsia="Bookman Old Style" w:hAnsi="Bookman Old Style" w:cs="Bookman Old Style"/>
        <w:color w:val="081C42"/>
        <w:sz w:val="20"/>
        <w:szCs w:val="20"/>
      </w:rPr>
      <w:tab/>
    </w:r>
    <w:r>
      <w:rPr>
        <w:rFonts w:ascii="Bookman Old Style" w:eastAsia="Bookman Old Style" w:hAnsi="Bookman Old Style" w:cs="Bookman Old Style"/>
        <w:color w:val="081C42"/>
        <w:sz w:val="20"/>
        <w:szCs w:val="20"/>
      </w:rPr>
      <w:tab/>
    </w:r>
    <w:r>
      <w:rPr>
        <w:rFonts w:ascii="Bookman Old Style" w:eastAsia="Bookman Old Style" w:hAnsi="Bookman Old Style" w:cs="Bookman Old Style"/>
        <w:color w:val="081C42"/>
        <w:sz w:val="20"/>
        <w:szCs w:val="20"/>
      </w:rPr>
      <w:tab/>
    </w:r>
    <w:r>
      <w:rPr>
        <w:rFonts w:ascii="Bookman Old Style" w:eastAsia="Bookman Old Style" w:hAnsi="Bookman Old Style" w:cs="Bookman Old Style"/>
        <w:color w:val="081C42"/>
        <w:sz w:val="20"/>
        <w:szCs w:val="20"/>
      </w:rPr>
      <w:tab/>
    </w:r>
    <w:r>
      <w:rPr>
        <w:rFonts w:ascii="Bookman Old Style" w:eastAsia="Bookman Old Style" w:hAnsi="Bookman Old Style" w:cs="Bookman Old Style"/>
        <w:color w:val="081C42"/>
        <w:sz w:val="20"/>
        <w:szCs w:val="20"/>
      </w:rPr>
      <w:tab/>
    </w:r>
    <w:r>
      <w:rPr>
        <w:rFonts w:ascii="Bookman Old Style" w:eastAsia="Bookman Old Style" w:hAnsi="Bookman Old Style" w:cs="Bookman Old Style"/>
        <w:color w:val="081C42"/>
        <w:sz w:val="20"/>
        <w:szCs w:val="20"/>
      </w:rPr>
      <w:fldChar w:fldCharType="begin"/>
    </w:r>
    <w:r>
      <w:rPr>
        <w:rFonts w:ascii="Bookman Old Style" w:eastAsia="Bookman Old Style" w:hAnsi="Bookman Old Style" w:cs="Bookman Old Style"/>
        <w:color w:val="081C42"/>
        <w:sz w:val="20"/>
        <w:szCs w:val="20"/>
      </w:rPr>
      <w:instrText>PAGE</w:instrText>
    </w:r>
    <w:r>
      <w:rPr>
        <w:rFonts w:ascii="Bookman Old Style" w:eastAsia="Bookman Old Style" w:hAnsi="Bookman Old Style" w:cs="Bookman Old Style"/>
        <w:color w:val="081C42"/>
        <w:sz w:val="20"/>
        <w:szCs w:val="20"/>
      </w:rPr>
      <w:fldChar w:fldCharType="separate"/>
    </w:r>
    <w:r w:rsidR="00AE6F48">
      <w:rPr>
        <w:rFonts w:ascii="Bookman Old Style" w:eastAsia="Bookman Old Style" w:hAnsi="Bookman Old Style" w:cs="Bookman Old Style"/>
        <w:noProof/>
        <w:color w:val="081C42"/>
        <w:sz w:val="20"/>
        <w:szCs w:val="20"/>
      </w:rPr>
      <w:t>5</w:t>
    </w:r>
    <w:r>
      <w:rPr>
        <w:rFonts w:ascii="Bookman Old Style" w:eastAsia="Bookman Old Style" w:hAnsi="Bookman Old Style" w:cs="Bookman Old Style"/>
        <w:color w:val="081C42"/>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C08C6"/>
    <w:multiLevelType w:val="multilevel"/>
    <w:tmpl w:val="A0C671CE"/>
    <w:lvl w:ilvl="0">
      <w:start w:val="5"/>
      <w:numFmt w:val="decimal"/>
      <w:lvlText w:val="%1"/>
      <w:lvlJc w:val="left"/>
      <w:pPr>
        <w:ind w:left="938" w:hanging="360"/>
      </w:pPr>
    </w:lvl>
    <w:lvl w:ilvl="1">
      <w:start w:val="1"/>
      <w:numFmt w:val="decimal"/>
      <w:lvlText w:val="%1.%2."/>
      <w:lvlJc w:val="left"/>
      <w:pPr>
        <w:ind w:left="938" w:hanging="360"/>
      </w:pPr>
      <w:rPr>
        <w:rFonts w:ascii="Garamond" w:eastAsia="Garamond" w:hAnsi="Garamond" w:cs="Garamond"/>
        <w:sz w:val="22"/>
        <w:szCs w:val="22"/>
      </w:rPr>
    </w:lvl>
    <w:lvl w:ilvl="2">
      <w:start w:val="1"/>
      <w:numFmt w:val="bullet"/>
      <w:lvlText w:val=""/>
      <w:lvlJc w:val="left"/>
      <w:pPr>
        <w:ind w:left="1299" w:hanging="360"/>
      </w:pPr>
    </w:lvl>
    <w:lvl w:ilvl="3">
      <w:start w:val="1"/>
      <w:numFmt w:val="bullet"/>
      <w:lvlText w:val="•"/>
      <w:lvlJc w:val="left"/>
      <w:pPr>
        <w:ind w:left="3535" w:hanging="360"/>
      </w:pPr>
    </w:lvl>
    <w:lvl w:ilvl="4">
      <w:start w:val="1"/>
      <w:numFmt w:val="bullet"/>
      <w:lvlText w:val="•"/>
      <w:lvlJc w:val="left"/>
      <w:pPr>
        <w:ind w:left="4653" w:hanging="360"/>
      </w:pPr>
    </w:lvl>
    <w:lvl w:ilvl="5">
      <w:start w:val="1"/>
      <w:numFmt w:val="bullet"/>
      <w:lvlText w:val="•"/>
      <w:lvlJc w:val="left"/>
      <w:pPr>
        <w:ind w:left="5771" w:hanging="360"/>
      </w:pPr>
    </w:lvl>
    <w:lvl w:ilvl="6">
      <w:start w:val="1"/>
      <w:numFmt w:val="bullet"/>
      <w:lvlText w:val="•"/>
      <w:lvlJc w:val="left"/>
      <w:pPr>
        <w:ind w:left="6888" w:hanging="360"/>
      </w:pPr>
    </w:lvl>
    <w:lvl w:ilvl="7">
      <w:start w:val="1"/>
      <w:numFmt w:val="bullet"/>
      <w:lvlText w:val="•"/>
      <w:lvlJc w:val="left"/>
      <w:pPr>
        <w:ind w:left="8006" w:hanging="360"/>
      </w:pPr>
    </w:lvl>
    <w:lvl w:ilvl="8">
      <w:start w:val="1"/>
      <w:numFmt w:val="bullet"/>
      <w:lvlText w:val="•"/>
      <w:lvlJc w:val="left"/>
      <w:pPr>
        <w:ind w:left="9124" w:hanging="360"/>
      </w:pPr>
    </w:lvl>
  </w:abstractNum>
  <w:abstractNum w:abstractNumId="1" w15:restartNumberingAfterBreak="0">
    <w:nsid w:val="2E2D3522"/>
    <w:multiLevelType w:val="multilevel"/>
    <w:tmpl w:val="241EE8BE"/>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D7"/>
    <w:rsid w:val="0005254B"/>
    <w:rsid w:val="00183199"/>
    <w:rsid w:val="00373AFC"/>
    <w:rsid w:val="006242A8"/>
    <w:rsid w:val="008F21DB"/>
    <w:rsid w:val="008F289F"/>
    <w:rsid w:val="009574D7"/>
    <w:rsid w:val="00AE6F48"/>
    <w:rsid w:val="00D553D3"/>
    <w:rsid w:val="00E503B9"/>
    <w:rsid w:val="00F0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514C"/>
  <w15:docId w15:val="{63E1EAE7-5872-400E-BDE4-5A99D736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6AC0"/>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4D6AC0"/>
    <w:pPr>
      <w:keepNext/>
      <w:outlineLvl w:val="1"/>
    </w:pPr>
    <w:rPr>
      <w:rFonts w:ascii="Times New Roman" w:eastAsia="Times New Roman" w:hAnsi="Times New Roman" w:cs="Times New Roman"/>
      <w:b/>
      <w:szCs w:val="20"/>
    </w:rPr>
  </w:style>
  <w:style w:type="paragraph" w:styleId="Heading3">
    <w:name w:val="heading 3"/>
    <w:basedOn w:val="Normal"/>
    <w:next w:val="Normal"/>
    <w:link w:val="Heading3Char"/>
    <w:uiPriority w:val="9"/>
    <w:semiHidden/>
    <w:unhideWhenUsed/>
    <w:qFormat/>
    <w:rsid w:val="004D6AC0"/>
    <w:pPr>
      <w:keepNext/>
      <w:jc w:val="center"/>
      <w:outlineLvl w:val="2"/>
    </w:pPr>
    <w:rPr>
      <w:rFonts w:ascii="Bookman" w:eastAsia="Times New Roman" w:hAnsi="Bookman" w:cs="Bookman"/>
      <w:b/>
      <w:bCs/>
      <w:sz w:val="20"/>
      <w:szCs w:val="20"/>
    </w:rPr>
  </w:style>
  <w:style w:type="paragraph" w:styleId="Heading4">
    <w:name w:val="heading 4"/>
    <w:basedOn w:val="Normal"/>
    <w:next w:val="Normal"/>
    <w:link w:val="Heading4Char"/>
    <w:uiPriority w:val="9"/>
    <w:semiHidden/>
    <w:unhideWhenUsed/>
    <w:qFormat/>
    <w:rsid w:val="004D6AC0"/>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4D6AC0"/>
    <w:pPr>
      <w:keepNext/>
      <w:widowControl w:val="0"/>
      <w:tabs>
        <w:tab w:val="center" w:pos="4680"/>
        <w:tab w:val="left" w:pos="5040"/>
        <w:tab w:val="left" w:pos="5760"/>
        <w:tab w:val="left" w:pos="6480"/>
        <w:tab w:val="left" w:pos="7200"/>
        <w:tab w:val="left" w:pos="7920"/>
        <w:tab w:val="left" w:pos="8640"/>
        <w:tab w:val="left" w:pos="9360"/>
      </w:tabs>
      <w:jc w:val="both"/>
      <w:outlineLvl w:val="4"/>
    </w:pPr>
    <w:rPr>
      <w:rFonts w:ascii="Bookman" w:eastAsia="Times New Roman" w:hAnsi="Bookman" w:cs="Bookman"/>
      <w:b/>
      <w:bCs/>
      <w:sz w:val="20"/>
      <w:szCs w:val="20"/>
    </w:rPr>
  </w:style>
  <w:style w:type="paragraph" w:styleId="Heading6">
    <w:name w:val="heading 6"/>
    <w:basedOn w:val="Normal"/>
    <w:next w:val="Normal"/>
    <w:link w:val="Heading6Char"/>
    <w:uiPriority w:val="9"/>
    <w:semiHidden/>
    <w:unhideWhenUsed/>
    <w:qFormat/>
    <w:rsid w:val="004D6AC0"/>
    <w:p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9"/>
    <w:qFormat/>
    <w:rsid w:val="004D6AC0"/>
    <w:p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uiPriority w:val="99"/>
    <w:qFormat/>
    <w:rsid w:val="004D6AC0"/>
    <w:pPr>
      <w:spacing w:before="240" w:after="60"/>
      <w:outlineLvl w:val="7"/>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D6AC0"/>
    <w:pPr>
      <w:jc w:val="center"/>
    </w:pPr>
    <w:rPr>
      <w:rFonts w:ascii="Times New Roman" w:eastAsia="Times New Roman" w:hAnsi="Times New Roman" w:cs="Times New Roman"/>
      <w:b/>
      <w:szCs w:val="20"/>
    </w:rPr>
  </w:style>
  <w:style w:type="paragraph" w:styleId="BalloonText">
    <w:name w:val="Balloon Text"/>
    <w:basedOn w:val="Normal"/>
    <w:link w:val="BalloonTextChar4"/>
    <w:uiPriority w:val="99"/>
    <w:semiHidden/>
    <w:rsid w:val="004D6AC0"/>
    <w:rPr>
      <w:rFonts w:ascii="Tahoma" w:eastAsia="Times New Roman" w:hAnsi="Tahoma" w:cs="Tahoma"/>
      <w:sz w:val="16"/>
      <w:szCs w:val="16"/>
    </w:rPr>
  </w:style>
  <w:style w:type="character" w:customStyle="1" w:styleId="BalloonTextChar">
    <w:name w:val="Balloon Text Char"/>
    <w:basedOn w:val="DefaultParagraphFont"/>
    <w:uiPriority w:val="99"/>
    <w:semiHidden/>
    <w:rsid w:val="00F2168B"/>
    <w:rPr>
      <w:rFonts w:ascii="Lucida Grande" w:hAnsi="Lucida Grande"/>
      <w:sz w:val="18"/>
      <w:szCs w:val="18"/>
    </w:rPr>
  </w:style>
  <w:style w:type="character" w:customStyle="1" w:styleId="BalloonTextChar0">
    <w:name w:val="Balloon Text Char0"/>
    <w:basedOn w:val="DefaultParagraphFont"/>
    <w:uiPriority w:val="99"/>
    <w:semiHidden/>
    <w:rsid w:val="008D19EB"/>
    <w:rPr>
      <w:rFonts w:ascii="Lucida Grande" w:hAnsi="Lucida Grande" w:cs="Lucida Grande"/>
      <w:sz w:val="18"/>
      <w:szCs w:val="18"/>
    </w:rPr>
  </w:style>
  <w:style w:type="character" w:customStyle="1" w:styleId="Heading1Char">
    <w:name w:val="Heading 1 Char"/>
    <w:basedOn w:val="DefaultParagraphFont"/>
    <w:link w:val="Heading1"/>
    <w:rsid w:val="004D6AC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4D6AC0"/>
    <w:rPr>
      <w:rFonts w:ascii="Times New Roman" w:eastAsia="Times New Roman" w:hAnsi="Times New Roman" w:cs="Times New Roman"/>
      <w:b/>
      <w:szCs w:val="20"/>
    </w:rPr>
  </w:style>
  <w:style w:type="character" w:customStyle="1" w:styleId="Heading3Char">
    <w:name w:val="Heading 3 Char"/>
    <w:basedOn w:val="DefaultParagraphFont"/>
    <w:link w:val="Heading3"/>
    <w:uiPriority w:val="99"/>
    <w:rsid w:val="004D6AC0"/>
    <w:rPr>
      <w:rFonts w:ascii="Bookman" w:eastAsia="Times New Roman" w:hAnsi="Bookman" w:cs="Bookman"/>
      <w:b/>
      <w:bCs/>
      <w:sz w:val="20"/>
      <w:szCs w:val="20"/>
    </w:rPr>
  </w:style>
  <w:style w:type="character" w:customStyle="1" w:styleId="Heading4Char">
    <w:name w:val="Heading 4 Char"/>
    <w:basedOn w:val="DefaultParagraphFont"/>
    <w:link w:val="Heading4"/>
    <w:uiPriority w:val="99"/>
    <w:rsid w:val="004D6AC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4D6AC0"/>
    <w:rPr>
      <w:rFonts w:ascii="Bookman" w:eastAsia="Times New Roman" w:hAnsi="Bookman" w:cs="Bookman"/>
      <w:b/>
      <w:bCs/>
      <w:sz w:val="20"/>
      <w:szCs w:val="20"/>
    </w:rPr>
  </w:style>
  <w:style w:type="character" w:customStyle="1" w:styleId="Heading6Char">
    <w:name w:val="Heading 6 Char"/>
    <w:basedOn w:val="DefaultParagraphFont"/>
    <w:link w:val="Heading6"/>
    <w:uiPriority w:val="99"/>
    <w:rsid w:val="004D6AC0"/>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9"/>
    <w:rsid w:val="004D6AC0"/>
    <w:rPr>
      <w:rFonts w:ascii="Times New Roman" w:eastAsia="Times New Roman" w:hAnsi="Times New Roman" w:cs="Times New Roman"/>
    </w:rPr>
  </w:style>
  <w:style w:type="character" w:customStyle="1" w:styleId="Heading8Char">
    <w:name w:val="Heading 8 Char"/>
    <w:basedOn w:val="DefaultParagraphFont"/>
    <w:link w:val="Heading8"/>
    <w:uiPriority w:val="99"/>
    <w:rsid w:val="004D6AC0"/>
    <w:rPr>
      <w:rFonts w:ascii="Times New Roman" w:eastAsia="Times New Roman" w:hAnsi="Times New Roman" w:cs="Times New Roman"/>
      <w:i/>
      <w:iCs/>
    </w:rPr>
  </w:style>
  <w:style w:type="character" w:styleId="Hyperlink">
    <w:name w:val="Hyperlink"/>
    <w:basedOn w:val="DefaultParagraphFont"/>
    <w:uiPriority w:val="99"/>
    <w:unhideWhenUsed/>
    <w:rsid w:val="004D6AC0"/>
    <w:rPr>
      <w:color w:val="0000FF" w:themeColor="hyperlink"/>
      <w:u w:val="single"/>
    </w:rPr>
  </w:style>
  <w:style w:type="paragraph" w:styleId="ListParagraph">
    <w:name w:val="List Paragraph"/>
    <w:basedOn w:val="Normal"/>
    <w:uiPriority w:val="1"/>
    <w:qFormat/>
    <w:rsid w:val="004D6AC0"/>
    <w:pPr>
      <w:ind w:left="720"/>
      <w:contextualSpacing/>
    </w:pPr>
  </w:style>
  <w:style w:type="table" w:styleId="TableGrid">
    <w:name w:val="Table Grid"/>
    <w:basedOn w:val="TableNormal"/>
    <w:uiPriority w:val="59"/>
    <w:rsid w:val="004D6A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D6AC0"/>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4D6AC0"/>
    <w:rPr>
      <w:rFonts w:ascii="Times New Roman" w:eastAsia="Times New Roman" w:hAnsi="Times New Roman" w:cs="Times New Roman"/>
    </w:rPr>
  </w:style>
  <w:style w:type="paragraph" w:styleId="BodyTextIndent">
    <w:name w:val="Body Text Indent"/>
    <w:basedOn w:val="Normal"/>
    <w:link w:val="BodyTextIndentChar"/>
    <w:rsid w:val="004D6AC0"/>
    <w:pPr>
      <w:widowControl w:val="0"/>
      <w:ind w:left="720"/>
    </w:pPr>
    <w:rPr>
      <w:rFonts w:ascii="Times New Roman" w:eastAsia="Times New Roman" w:hAnsi="Times New Roman" w:cs="Times New Roman"/>
      <w:snapToGrid w:val="0"/>
      <w:szCs w:val="20"/>
    </w:rPr>
  </w:style>
  <w:style w:type="character" w:customStyle="1" w:styleId="BodyTextIndentChar">
    <w:name w:val="Body Text Indent Char"/>
    <w:basedOn w:val="DefaultParagraphFont"/>
    <w:link w:val="BodyTextIndent"/>
    <w:rsid w:val="004D6AC0"/>
    <w:rPr>
      <w:rFonts w:ascii="Times New Roman" w:eastAsia="Times New Roman" w:hAnsi="Times New Roman" w:cs="Times New Roman"/>
      <w:snapToGrid w:val="0"/>
      <w:szCs w:val="20"/>
    </w:rPr>
  </w:style>
  <w:style w:type="paragraph" w:styleId="BodyText">
    <w:name w:val="Body Text"/>
    <w:basedOn w:val="Normal"/>
    <w:link w:val="BodyTextChar"/>
    <w:rsid w:val="004D6AC0"/>
    <w:rPr>
      <w:rFonts w:ascii="Times New Roman" w:eastAsia="Times New Roman" w:hAnsi="Times New Roman" w:cs="Times New Roman"/>
      <w:b/>
      <w:szCs w:val="20"/>
    </w:rPr>
  </w:style>
  <w:style w:type="character" w:customStyle="1" w:styleId="BodyTextChar">
    <w:name w:val="Body Text Char"/>
    <w:basedOn w:val="DefaultParagraphFont"/>
    <w:link w:val="BodyText"/>
    <w:rsid w:val="004D6AC0"/>
    <w:rPr>
      <w:rFonts w:ascii="Times New Roman" w:eastAsia="Times New Roman" w:hAnsi="Times New Roman" w:cs="Times New Roman"/>
      <w:b/>
      <w:szCs w:val="20"/>
    </w:rPr>
  </w:style>
  <w:style w:type="paragraph" w:styleId="FootnoteText">
    <w:name w:val="footnote text"/>
    <w:basedOn w:val="Normal"/>
    <w:link w:val="FootnoteTextChar"/>
    <w:uiPriority w:val="99"/>
    <w:semiHidden/>
    <w:rsid w:val="004D6AC0"/>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D6AC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4D6AC0"/>
    <w:rPr>
      <w:vertAlign w:val="superscript"/>
    </w:rPr>
  </w:style>
  <w:style w:type="paragraph" w:styleId="BodyTextIndent3">
    <w:name w:val="Body Text Indent 3"/>
    <w:basedOn w:val="Normal"/>
    <w:link w:val="BodyTextIndent3Char"/>
    <w:uiPriority w:val="99"/>
    <w:rsid w:val="004D6AC0"/>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D6AC0"/>
    <w:rPr>
      <w:rFonts w:ascii="Times New Roman" w:eastAsia="Times New Roman" w:hAnsi="Times New Roman" w:cs="Times New Roman"/>
      <w:sz w:val="16"/>
      <w:szCs w:val="16"/>
    </w:rPr>
  </w:style>
  <w:style w:type="paragraph" w:styleId="List3">
    <w:name w:val="List 3"/>
    <w:basedOn w:val="Normal"/>
    <w:uiPriority w:val="99"/>
    <w:rsid w:val="004D6AC0"/>
    <w:pPr>
      <w:ind w:left="1080" w:hanging="360"/>
    </w:pPr>
    <w:rPr>
      <w:rFonts w:ascii="Times New Roman" w:eastAsia="Times New Roman" w:hAnsi="Times New Roman" w:cs="Times New Roman"/>
      <w:szCs w:val="20"/>
    </w:rPr>
  </w:style>
  <w:style w:type="paragraph" w:styleId="BodyTextIndent2">
    <w:name w:val="Body Text Indent 2"/>
    <w:basedOn w:val="Normal"/>
    <w:link w:val="BodyTextIndent2Char"/>
    <w:uiPriority w:val="99"/>
    <w:rsid w:val="004D6AC0"/>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4D6AC0"/>
    <w:rPr>
      <w:rFonts w:ascii="Times New Roman" w:eastAsia="Times New Roman" w:hAnsi="Times New Roman" w:cs="Times New Roman"/>
    </w:rPr>
  </w:style>
  <w:style w:type="character" w:styleId="PageNumber">
    <w:name w:val="page number"/>
    <w:basedOn w:val="DefaultParagraphFont"/>
    <w:rsid w:val="004D6AC0"/>
  </w:style>
  <w:style w:type="paragraph" w:styleId="Footer">
    <w:name w:val="footer"/>
    <w:basedOn w:val="Normal"/>
    <w:link w:val="FooterChar"/>
    <w:rsid w:val="004D6AC0"/>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4D6AC0"/>
    <w:rPr>
      <w:rFonts w:ascii="Times New Roman" w:eastAsia="Times New Roman" w:hAnsi="Times New Roman" w:cs="Times New Roman"/>
    </w:rPr>
  </w:style>
  <w:style w:type="paragraph" w:styleId="BodyText2">
    <w:name w:val="Body Text 2"/>
    <w:basedOn w:val="Normal"/>
    <w:link w:val="BodyText2Char"/>
    <w:rsid w:val="004D6AC0"/>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4D6AC0"/>
    <w:rPr>
      <w:rFonts w:ascii="Times New Roman" w:eastAsia="Times New Roman" w:hAnsi="Times New Roman" w:cs="Times New Roman"/>
    </w:rPr>
  </w:style>
  <w:style w:type="paragraph" w:styleId="ListContinue2">
    <w:name w:val="List Continue 2"/>
    <w:basedOn w:val="Normal"/>
    <w:uiPriority w:val="99"/>
    <w:rsid w:val="004D6AC0"/>
    <w:pPr>
      <w:spacing w:after="120"/>
      <w:ind w:left="720"/>
    </w:pPr>
    <w:rPr>
      <w:rFonts w:ascii="Times New Roman" w:eastAsia="Times New Roman" w:hAnsi="Times New Roman" w:cs="Times New Roman"/>
      <w:szCs w:val="20"/>
    </w:rPr>
  </w:style>
  <w:style w:type="character" w:customStyle="1" w:styleId="TitleChar">
    <w:name w:val="Title Char"/>
    <w:basedOn w:val="DefaultParagraphFont"/>
    <w:link w:val="Title"/>
    <w:rsid w:val="004D6AC0"/>
    <w:rPr>
      <w:rFonts w:ascii="Times New Roman" w:eastAsia="Times New Roman" w:hAnsi="Times New Roman" w:cs="Times New Roman"/>
      <w:b/>
      <w:szCs w:val="20"/>
    </w:rPr>
  </w:style>
  <w:style w:type="paragraph" w:styleId="BodyText3">
    <w:name w:val="Body Text 3"/>
    <w:basedOn w:val="Normal"/>
    <w:link w:val="BodyText3Char"/>
    <w:rsid w:val="004D6AC0"/>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D6AC0"/>
    <w:rPr>
      <w:rFonts w:ascii="Times New Roman" w:eastAsia="Times New Roman" w:hAnsi="Times New Roman" w:cs="Times New Roman"/>
      <w:sz w:val="16"/>
      <w:szCs w:val="16"/>
    </w:rPr>
  </w:style>
  <w:style w:type="table" w:customStyle="1" w:styleId="TableStyle2">
    <w:name w:val="Table Style2"/>
    <w:basedOn w:val="TableNormal"/>
    <w:uiPriority w:val="99"/>
    <w:rsid w:val="004D6AC0"/>
    <w:rPr>
      <w:rFonts w:ascii="Times New Roman" w:eastAsia="Times New Roman" w:hAnsi="Times New Roman" w:cs="Times New Roman"/>
      <w:sz w:val="20"/>
      <w:szCs w:val="20"/>
    </w:rPr>
    <w:tblPr/>
  </w:style>
  <w:style w:type="paragraph" w:styleId="Subtitle">
    <w:name w:val="Subtitle"/>
    <w:basedOn w:val="Normal"/>
    <w:next w:val="Normal"/>
    <w:link w:val="SubtitleChar"/>
    <w:uiPriority w:val="11"/>
    <w:qFormat/>
    <w:pPr>
      <w:jc w:val="center"/>
    </w:pPr>
    <w:rPr>
      <w:rFonts w:ascii="Times New Roman" w:eastAsia="Times New Roman" w:hAnsi="Times New Roman" w:cs="Times New Roman"/>
      <w:b/>
    </w:rPr>
  </w:style>
  <w:style w:type="character" w:customStyle="1" w:styleId="SubtitleChar">
    <w:name w:val="Subtitle Char"/>
    <w:basedOn w:val="DefaultParagraphFont"/>
    <w:link w:val="Subtitle"/>
    <w:rsid w:val="004D6AC0"/>
    <w:rPr>
      <w:rFonts w:ascii="Times New Roman" w:eastAsia="Times New Roman" w:hAnsi="Times New Roman" w:cs="Times New Roman"/>
      <w:b/>
      <w:bCs/>
    </w:rPr>
  </w:style>
  <w:style w:type="numbering" w:styleId="111111">
    <w:name w:val="Outline List 2"/>
    <w:basedOn w:val="NoList"/>
    <w:uiPriority w:val="99"/>
    <w:rsid w:val="004D6AC0"/>
  </w:style>
  <w:style w:type="character" w:customStyle="1" w:styleId="BalloonTextChar4">
    <w:name w:val="Balloon Text Char4"/>
    <w:basedOn w:val="DefaultParagraphFont"/>
    <w:link w:val="BalloonText"/>
    <w:uiPriority w:val="99"/>
    <w:semiHidden/>
    <w:rsid w:val="004D6AC0"/>
    <w:rPr>
      <w:rFonts w:ascii="Tahoma" w:eastAsia="Times New Roman" w:hAnsi="Tahoma" w:cs="Tahoma"/>
      <w:sz w:val="16"/>
      <w:szCs w:val="16"/>
    </w:rPr>
  </w:style>
  <w:style w:type="character" w:styleId="CommentReference">
    <w:name w:val="annotation reference"/>
    <w:basedOn w:val="DefaultParagraphFont"/>
    <w:rsid w:val="004D6AC0"/>
    <w:rPr>
      <w:sz w:val="16"/>
      <w:szCs w:val="16"/>
    </w:rPr>
  </w:style>
  <w:style w:type="paragraph" w:styleId="CommentText">
    <w:name w:val="annotation text"/>
    <w:basedOn w:val="Normal"/>
    <w:link w:val="CommentTextChar"/>
    <w:rsid w:val="004D6AC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D6A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D6AC0"/>
    <w:rPr>
      <w:b/>
      <w:bCs/>
    </w:rPr>
  </w:style>
  <w:style w:type="character" w:customStyle="1" w:styleId="CommentSubjectChar">
    <w:name w:val="Comment Subject Char"/>
    <w:basedOn w:val="CommentTextChar"/>
    <w:link w:val="CommentSubject"/>
    <w:rsid w:val="004D6AC0"/>
    <w:rPr>
      <w:rFonts w:ascii="Times New Roman" w:eastAsia="Times New Roman" w:hAnsi="Times New Roman" w:cs="Times New Roman"/>
      <w:b/>
      <w:bCs/>
      <w:sz w:val="20"/>
      <w:szCs w:val="20"/>
    </w:rPr>
  </w:style>
  <w:style w:type="paragraph" w:customStyle="1" w:styleId="ColorfulList-Accent11">
    <w:name w:val="Colorful List - Accent 11"/>
    <w:basedOn w:val="Normal"/>
    <w:uiPriority w:val="99"/>
    <w:qFormat/>
    <w:rsid w:val="004D6AC0"/>
    <w:pPr>
      <w:spacing w:after="200" w:line="276" w:lineRule="auto"/>
      <w:ind w:left="720"/>
      <w:contextualSpacing/>
    </w:pPr>
    <w:rPr>
      <w:rFonts w:ascii="Calibri" w:eastAsia="Calibri" w:hAnsi="Calibri" w:cs="Times New Roman"/>
      <w:sz w:val="22"/>
      <w:szCs w:val="22"/>
    </w:rPr>
  </w:style>
  <w:style w:type="paragraph" w:styleId="EndnoteText">
    <w:name w:val="endnote text"/>
    <w:basedOn w:val="Normal"/>
    <w:link w:val="EndnoteTextChar"/>
    <w:uiPriority w:val="99"/>
    <w:semiHidden/>
    <w:rsid w:val="004D6AC0"/>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4D6AC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4D6AC0"/>
    <w:rPr>
      <w:vertAlign w:val="superscript"/>
    </w:rPr>
  </w:style>
  <w:style w:type="character" w:styleId="FollowedHyperlink">
    <w:name w:val="FollowedHyperlink"/>
    <w:basedOn w:val="DefaultParagraphFont"/>
    <w:rsid w:val="004D6AC0"/>
    <w:rPr>
      <w:color w:val="800080" w:themeColor="followedHyperlink"/>
      <w:u w:val="single"/>
    </w:rPr>
  </w:style>
  <w:style w:type="paragraph" w:styleId="PlainText">
    <w:name w:val="Plain Text"/>
    <w:basedOn w:val="Normal"/>
    <w:link w:val="PlainTextChar"/>
    <w:uiPriority w:val="99"/>
    <w:rsid w:val="004D6AC0"/>
    <w:rPr>
      <w:rFonts w:ascii="Calibri" w:eastAsia="Times New Roman" w:hAnsi="Calibri" w:cs="Calibri"/>
    </w:rPr>
  </w:style>
  <w:style w:type="character" w:customStyle="1" w:styleId="PlainTextChar">
    <w:name w:val="Plain Text Char"/>
    <w:basedOn w:val="DefaultParagraphFont"/>
    <w:link w:val="PlainText"/>
    <w:uiPriority w:val="99"/>
    <w:rsid w:val="004D6AC0"/>
    <w:rPr>
      <w:rFonts w:ascii="Calibri" w:eastAsia="Times New Roman" w:hAnsi="Calibri" w:cs="Calibri"/>
    </w:rPr>
  </w:style>
  <w:style w:type="paragraph" w:styleId="NoSpacing">
    <w:name w:val="No Spacing"/>
    <w:link w:val="NoSpacingChar"/>
    <w:uiPriority w:val="99"/>
    <w:qFormat/>
    <w:rsid w:val="004D6AC0"/>
    <w:rPr>
      <w:sz w:val="22"/>
      <w:szCs w:val="22"/>
    </w:rPr>
  </w:style>
  <w:style w:type="character" w:customStyle="1" w:styleId="NoSpacingChar">
    <w:name w:val="No Spacing Char"/>
    <w:basedOn w:val="DefaultParagraphFont"/>
    <w:link w:val="NoSpacing"/>
    <w:uiPriority w:val="99"/>
    <w:rsid w:val="004D6AC0"/>
    <w:rPr>
      <w:rFonts w:eastAsiaTheme="minorEastAsia"/>
      <w:sz w:val="22"/>
      <w:szCs w:val="22"/>
    </w:rPr>
  </w:style>
  <w:style w:type="paragraph" w:styleId="BlockText">
    <w:name w:val="Block Text"/>
    <w:basedOn w:val="Normal"/>
    <w:uiPriority w:val="99"/>
    <w:rsid w:val="004D6AC0"/>
    <w:pPr>
      <w:widowControl w:val="0"/>
      <w:tabs>
        <w:tab w:val="left" w:pos="-1440"/>
        <w:tab w:val="left" w:pos="-720"/>
        <w:tab w:val="left" w:pos="180"/>
        <w:tab w:val="left" w:pos="496"/>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ind w:left="990" w:right="630" w:hanging="450"/>
    </w:pPr>
    <w:rPr>
      <w:rFonts w:ascii="Arial" w:eastAsia="Times New Roman" w:hAnsi="Arial" w:cs="Arial"/>
    </w:rPr>
  </w:style>
  <w:style w:type="paragraph" w:styleId="List">
    <w:name w:val="List"/>
    <w:basedOn w:val="Normal"/>
    <w:uiPriority w:val="99"/>
    <w:rsid w:val="004D6AC0"/>
    <w:pPr>
      <w:ind w:left="360" w:hanging="360"/>
    </w:pPr>
    <w:rPr>
      <w:rFonts w:ascii="Bookman" w:eastAsia="Times New Roman" w:hAnsi="Bookman" w:cs="Bookman"/>
    </w:rPr>
  </w:style>
  <w:style w:type="paragraph" w:styleId="ListBullet2">
    <w:name w:val="List Bullet 2"/>
    <w:basedOn w:val="Normal"/>
    <w:autoRedefine/>
    <w:uiPriority w:val="99"/>
    <w:rsid w:val="004D6AC0"/>
    <w:pPr>
      <w:numPr>
        <w:numId w:val="2"/>
      </w:numPr>
    </w:pPr>
    <w:rPr>
      <w:rFonts w:ascii="Bookman" w:eastAsia="Times New Roman" w:hAnsi="Bookman" w:cs="Bookman"/>
    </w:rPr>
  </w:style>
  <w:style w:type="paragraph" w:styleId="ListBullet3">
    <w:name w:val="List Bullet 3"/>
    <w:basedOn w:val="Normal"/>
    <w:autoRedefine/>
    <w:uiPriority w:val="99"/>
    <w:rsid w:val="004D6AC0"/>
    <w:pPr>
      <w:tabs>
        <w:tab w:val="num" w:pos="720"/>
      </w:tabs>
      <w:ind w:left="720" w:hanging="720"/>
    </w:pPr>
    <w:rPr>
      <w:rFonts w:ascii="Bookman" w:eastAsia="Times New Roman" w:hAnsi="Bookman" w:cs="Bookman"/>
    </w:rPr>
  </w:style>
  <w:style w:type="paragraph" w:styleId="ListContinue">
    <w:name w:val="List Continue"/>
    <w:basedOn w:val="Normal"/>
    <w:uiPriority w:val="99"/>
    <w:rsid w:val="004D6AC0"/>
    <w:pPr>
      <w:spacing w:after="120"/>
      <w:ind w:left="360"/>
    </w:pPr>
    <w:rPr>
      <w:rFonts w:ascii="Bookman" w:eastAsia="Times New Roman" w:hAnsi="Bookman" w:cs="Bookman"/>
    </w:rPr>
  </w:style>
  <w:style w:type="character" w:styleId="LineNumber">
    <w:name w:val="line number"/>
    <w:basedOn w:val="DefaultParagraphFont"/>
    <w:uiPriority w:val="99"/>
    <w:unhideWhenUsed/>
    <w:rsid w:val="004D6AC0"/>
  </w:style>
  <w:style w:type="character" w:customStyle="1" w:styleId="BalloonTextChar1">
    <w:name w:val="Balloon Text Char1"/>
    <w:basedOn w:val="DefaultParagraphFont"/>
    <w:uiPriority w:val="99"/>
    <w:locked/>
    <w:rsid w:val="004D6AC0"/>
    <w:rPr>
      <w:rFonts w:ascii="Tahoma" w:hAnsi="Tahoma" w:cs="Tahoma"/>
      <w:sz w:val="16"/>
      <w:szCs w:val="16"/>
    </w:rPr>
  </w:style>
  <w:style w:type="paragraph" w:styleId="NormalIndent">
    <w:name w:val="Normal Indent"/>
    <w:basedOn w:val="Normal"/>
    <w:uiPriority w:val="99"/>
    <w:rsid w:val="004D6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center"/>
    </w:pPr>
    <w:rPr>
      <w:rFonts w:ascii="Bookman" w:eastAsia="Times New Roman" w:hAnsi="Bookman" w:cs="Times New Roman"/>
      <w:b/>
      <w:sz w:val="28"/>
      <w:szCs w:val="20"/>
    </w:rPr>
  </w:style>
  <w:style w:type="paragraph" w:customStyle="1" w:styleId="MacroText1">
    <w:name w:val="Macro Text1"/>
    <w:basedOn w:val="Normal"/>
    <w:uiPriority w:val="99"/>
    <w:rsid w:val="004D6AC0"/>
    <w:rPr>
      <w:rFonts w:ascii="Bookman" w:eastAsia="Times New Roman" w:hAnsi="Bookman" w:cs="Times New Roman"/>
      <w:sz w:val="20"/>
      <w:szCs w:val="20"/>
    </w:rPr>
  </w:style>
  <w:style w:type="paragraph" w:styleId="ListNumber3">
    <w:name w:val="List Number 3"/>
    <w:basedOn w:val="Normal"/>
    <w:uiPriority w:val="99"/>
    <w:rsid w:val="004D6AC0"/>
    <w:pPr>
      <w:ind w:left="360" w:hanging="360"/>
    </w:pPr>
    <w:rPr>
      <w:rFonts w:ascii="Bookman" w:eastAsia="Times New Roman" w:hAnsi="Bookman" w:cs="Times New Roman"/>
      <w:szCs w:val="20"/>
    </w:rPr>
  </w:style>
  <w:style w:type="character" w:customStyle="1" w:styleId="BalloonTextChar3">
    <w:name w:val="Balloon Text Char3"/>
    <w:basedOn w:val="DefaultParagraphFont"/>
    <w:uiPriority w:val="99"/>
    <w:semiHidden/>
    <w:locked/>
    <w:rsid w:val="00500453"/>
    <w:rPr>
      <w:rFonts w:ascii="Lucida Grande" w:hAnsi="Lucida Grande" w:cs="Times New Roman"/>
      <w:sz w:val="18"/>
      <w:szCs w:val="18"/>
    </w:rPr>
  </w:style>
  <w:style w:type="character" w:customStyle="1" w:styleId="BalloonTextChar2">
    <w:name w:val="Balloon Text Char2"/>
    <w:basedOn w:val="DefaultParagraphFont"/>
    <w:uiPriority w:val="99"/>
    <w:locked/>
    <w:rsid w:val="00500453"/>
    <w:rPr>
      <w:rFonts w:ascii="Tahoma" w:hAnsi="Tahoma" w:cs="Tahoma"/>
      <w:sz w:val="16"/>
      <w:szCs w:val="16"/>
    </w:rPr>
  </w:style>
  <w:style w:type="paragraph" w:styleId="NormalWeb">
    <w:name w:val="Normal (Web)"/>
    <w:basedOn w:val="Normal"/>
    <w:rsid w:val="00C15228"/>
    <w:pPr>
      <w:spacing w:before="100" w:beforeAutospacing="1" w:after="100" w:afterAutospacing="1" w:line="270" w:lineRule="atLeast"/>
    </w:pPr>
    <w:rPr>
      <w:rFonts w:ascii="Arial" w:eastAsia="Times New Roman" w:hAnsi="Arial" w:cs="Arial"/>
      <w:color w:val="000000"/>
      <w:sz w:val="20"/>
      <w:szCs w:val="20"/>
    </w:rPr>
  </w:style>
  <w:style w:type="character" w:styleId="Strong">
    <w:name w:val="Strong"/>
    <w:basedOn w:val="DefaultParagraphFont"/>
    <w:qFormat/>
    <w:rsid w:val="00C15228"/>
    <w:rPr>
      <w:b/>
      <w:bCs/>
    </w:rPr>
  </w:style>
  <w:style w:type="character" w:customStyle="1" w:styleId="subsection1">
    <w:name w:val="subsection1"/>
    <w:basedOn w:val="DefaultParagraphFont"/>
    <w:rsid w:val="00C15228"/>
    <w:rPr>
      <w:rFonts w:ascii="Tahoma" w:hAnsi="Tahoma" w:cs="Tahoma" w:hint="default"/>
      <w:b/>
      <w:bCs/>
      <w:color w:val="000000"/>
      <w:sz w:val="24"/>
      <w:szCs w:val="24"/>
    </w:rPr>
  </w:style>
  <w:style w:type="character" w:styleId="HTMLCite">
    <w:name w:val="HTML Cite"/>
    <w:basedOn w:val="DefaultParagraphFont"/>
    <w:uiPriority w:val="99"/>
    <w:unhideWhenUsed/>
    <w:rsid w:val="0067250E"/>
    <w:rPr>
      <w:i/>
      <w:iCs/>
    </w:rPr>
  </w:style>
  <w:style w:type="paragraph" w:customStyle="1" w:styleId="Pa2">
    <w:name w:val="Pa2"/>
    <w:basedOn w:val="Normal"/>
    <w:next w:val="Normal"/>
    <w:uiPriority w:val="99"/>
    <w:rsid w:val="00092ADD"/>
    <w:pPr>
      <w:widowControl w:val="0"/>
      <w:autoSpaceDE w:val="0"/>
      <w:autoSpaceDN w:val="0"/>
      <w:adjustRightInd w:val="0"/>
      <w:spacing w:line="241" w:lineRule="atLeast"/>
    </w:pPr>
    <w:rPr>
      <w:rFonts w:ascii="AGaramond" w:hAnsi="AGaramond" w:cs="Gill Sans"/>
    </w:rPr>
  </w:style>
  <w:style w:type="character" w:customStyle="1" w:styleId="A4">
    <w:name w:val="A4"/>
    <w:uiPriority w:val="99"/>
    <w:rsid w:val="00092ADD"/>
    <w:rPr>
      <w:rFonts w:cs="AGaramond"/>
      <w:b/>
      <w:bCs/>
      <w:color w:val="FFFFFF"/>
      <w:sz w:val="22"/>
      <w:szCs w:val="22"/>
    </w:rPr>
  </w:style>
  <w:style w:type="paragraph" w:customStyle="1" w:styleId="Default">
    <w:name w:val="Default"/>
    <w:rsid w:val="00D3350E"/>
    <w:pPr>
      <w:widowControl w:val="0"/>
      <w:autoSpaceDE w:val="0"/>
      <w:autoSpaceDN w:val="0"/>
      <w:adjustRightInd w:val="0"/>
    </w:pPr>
    <w:rPr>
      <w:rFonts w:ascii="AGaramond" w:hAnsi="AGaramond" w:cs="AGaramond"/>
      <w:color w:val="000000"/>
    </w:rPr>
  </w:style>
  <w:style w:type="character" w:customStyle="1" w:styleId="A7">
    <w:name w:val="A7"/>
    <w:uiPriority w:val="99"/>
    <w:rsid w:val="00D3350E"/>
    <w:rPr>
      <w:rFonts w:cs="AGaramond"/>
      <w:color w:val="221E1F"/>
      <w:sz w:val="21"/>
      <w:szCs w:val="21"/>
    </w:rPr>
  </w:style>
  <w:style w:type="paragraph" w:styleId="Revision">
    <w:name w:val="Revision"/>
    <w:hidden/>
    <w:rsid w:val="00A76535"/>
  </w:style>
  <w:style w:type="paragraph" w:styleId="DocumentMap">
    <w:name w:val="Document Map"/>
    <w:basedOn w:val="Normal"/>
    <w:link w:val="DocumentMapChar"/>
    <w:rsid w:val="001E4633"/>
    <w:rPr>
      <w:rFonts w:ascii="Lucida Grande" w:hAnsi="Lucida Grande" w:cs="Lucida Grande"/>
    </w:rPr>
  </w:style>
  <w:style w:type="character" w:customStyle="1" w:styleId="DocumentMapChar">
    <w:name w:val="Document Map Char"/>
    <w:basedOn w:val="DefaultParagraphFont"/>
    <w:link w:val="DocumentMap"/>
    <w:rsid w:val="001E4633"/>
    <w:rPr>
      <w:rFonts w:ascii="Lucida Grande" w:hAnsi="Lucida Grande" w:cs="Lucida Grande"/>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wExGlU5uyqTkFYndnsSPVko7XA==">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psl</dc:creator>
  <cp:lastModifiedBy>POLITIKOS, NATALIE</cp:lastModifiedBy>
  <cp:revision>6</cp:revision>
  <dcterms:created xsi:type="dcterms:W3CDTF">2021-03-03T18:39:00Z</dcterms:created>
  <dcterms:modified xsi:type="dcterms:W3CDTF">2021-11-18T21:24:00Z</dcterms:modified>
</cp:coreProperties>
</file>