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803" w:rsidR="00EC732C" w:rsidP="193F8C15" w:rsidRDefault="006A6E4B" w14:paraId="3E2CDE8E" w14:textId="2FA636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bookmarkStart w:name="_Hlk518910864" w:id="0"/>
      <w:r>
        <w:rPr>
          <w:rStyle w:val="normaltextrun"/>
          <w:rFonts w:ascii="Calibri" w:hAnsi="Calibri" w:cs="Calibri"/>
          <w:b/>
          <w:bCs/>
          <w:sz w:val="28"/>
          <w:szCs w:val="28"/>
        </w:rPr>
        <w:t>5</w:t>
      </w:r>
      <w:r w:rsidR="00A82DBD">
        <w:rPr>
          <w:rStyle w:val="normaltextrun"/>
          <w:rFonts w:ascii="Calibri" w:hAnsi="Calibri" w:cs="Calibri"/>
          <w:b/>
          <w:bCs/>
          <w:sz w:val="28"/>
          <w:szCs w:val="28"/>
        </w:rPr>
        <w:t>5</w:t>
      </w:r>
      <w:r w:rsidRPr="75884C79" w:rsidR="6BEB01EC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75884C79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Schools from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28</w:t>
      </w:r>
      <w:r w:rsidR="009E0BC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75884C79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>States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and the United Arab Emirates</w:t>
      </w:r>
      <w:r w:rsidRPr="75884C79" w:rsidR="193F8C15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Recognized </w:t>
      </w:r>
    </w:p>
    <w:p w:rsidRPr="008E3803" w:rsidR="006B0359" w:rsidP="006B0359" w:rsidRDefault="00EC732C" w14:paraId="434E80AB" w14:textId="45969D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Cs/>
          <w:sz w:val="28"/>
          <w:szCs w:val="36"/>
        </w:rPr>
      </w:pPr>
      <w:r w:rsidRPr="008E3803">
        <w:rPr>
          <w:rStyle w:val="normaltextrun"/>
          <w:rFonts w:ascii="Calibri" w:hAnsi="Calibri" w:cs="Calibri"/>
          <w:b/>
          <w:bCs/>
          <w:iCs/>
          <w:sz w:val="28"/>
          <w:szCs w:val="36"/>
        </w:rPr>
        <w:t>for National Excellence in Educator Prep</w:t>
      </w:r>
    </w:p>
    <w:p w:rsidRPr="008E3803" w:rsidR="00191D23" w:rsidP="7F40EB83" w:rsidRDefault="006A6E4B" w14:paraId="34EFEAFC" w14:textId="487523FB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cs="Calibri"/>
          <w:i w:val="1"/>
          <w:iCs w:val="1"/>
        </w:rPr>
      </w:pPr>
      <w:r w:rsidRPr="7F40EB83" w:rsidR="48DC8E7B">
        <w:rPr>
          <w:rStyle w:val="normaltextrun"/>
          <w:rFonts w:ascii="Calibri" w:hAnsi="Calibri" w:cs="Calibri"/>
          <w:i w:val="1"/>
          <w:iCs w:val="1"/>
        </w:rPr>
        <w:t>507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 xml:space="preserve"> programs </w:t>
      </w:r>
      <w:r w:rsidRPr="7F40EB83" w:rsidR="6A7F8EBB">
        <w:rPr>
          <w:rStyle w:val="normaltextrun"/>
          <w:rFonts w:ascii="Calibri" w:hAnsi="Calibri" w:cs="Calibri"/>
          <w:i w:val="1"/>
          <w:iCs w:val="1"/>
        </w:rPr>
        <w:t>in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 xml:space="preserve"> </w:t>
      </w:r>
      <w:r w:rsidRPr="7F40EB83" w:rsidR="7A318DBF">
        <w:rPr>
          <w:rStyle w:val="normaltextrun"/>
          <w:rFonts w:ascii="Calibri" w:hAnsi="Calibri" w:cs="Calibri"/>
          <w:i w:val="1"/>
          <w:iCs w:val="1"/>
        </w:rPr>
        <w:t>4</w:t>
      </w:r>
      <w:r w:rsidRPr="7F40EB83" w:rsidR="16D11113">
        <w:rPr>
          <w:rStyle w:val="normaltextrun"/>
          <w:rFonts w:ascii="Calibri" w:hAnsi="Calibri" w:cs="Calibri"/>
          <w:i w:val="1"/>
          <w:iCs w:val="1"/>
        </w:rPr>
        <w:t>4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 xml:space="preserve"> 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>states, the District of Columbia</w:t>
      </w:r>
      <w:r w:rsidRPr="7F40EB83" w:rsidR="00136035">
        <w:rPr>
          <w:rStyle w:val="normaltextrun"/>
          <w:rFonts w:ascii="Calibri" w:hAnsi="Calibri" w:cs="Calibri"/>
          <w:i w:val="1"/>
          <w:iCs w:val="1"/>
        </w:rPr>
        <w:t xml:space="preserve">, 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>Puerto Rico</w:t>
      </w:r>
      <w:r w:rsidRPr="7F40EB83" w:rsidR="2702FD50">
        <w:rPr>
          <w:rStyle w:val="normaltextrun"/>
          <w:rFonts w:ascii="Calibri" w:hAnsi="Calibri" w:cs="Calibri"/>
          <w:i w:val="1"/>
          <w:iCs w:val="1"/>
        </w:rPr>
        <w:t>, Jordan and UAE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 xml:space="preserve"> </w:t>
      </w:r>
      <w:r w:rsidRPr="7F40EB83" w:rsidR="36C8255E">
        <w:rPr>
          <w:rStyle w:val="normaltextrun"/>
          <w:rFonts w:ascii="Calibri" w:hAnsi="Calibri" w:cs="Calibri"/>
          <w:i w:val="1"/>
          <w:iCs w:val="1"/>
        </w:rPr>
        <w:t>now meeting CAEP’s rigorous, national accreditation standards to better prepare tomorrow’s teachers</w:t>
      </w:r>
    </w:p>
    <w:bookmarkEnd w:id="0"/>
    <w:p w:rsidRPr="008E3803" w:rsidR="006B0359" w:rsidP="006B0359" w:rsidRDefault="006B0359" w14:paraId="04E4615B" w14:textId="637D488B">
      <w:pPr>
        <w:textAlignment w:val="baseline"/>
        <w:rPr>
          <w:rFonts w:ascii="&amp;quot" w:hAnsi="&amp;quot" w:eastAsia="Times New Roman" w:cs="Times New Roman"/>
          <w:sz w:val="16"/>
          <w:szCs w:val="18"/>
        </w:rPr>
      </w:pPr>
    </w:p>
    <w:p w:rsidRPr="00FF3714" w:rsidR="008535D9" w:rsidP="2A30549D" w:rsidRDefault="008535D9" w14:paraId="253F5043" w14:textId="7CABA1D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" w:asciiTheme="minorAscii" w:hAnsiTheme="minorAscii" w:cstheme="minorBidi"/>
          <w:color w:val="auto"/>
          <w:sz w:val="24"/>
          <w:szCs w:val="24"/>
        </w:rPr>
      </w:pP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WASHINGTON – Today, the Council for the Accreditation of Educator Preparation announced that </w:t>
      </w:r>
      <w:r w:rsidRPr="2A30549D" w:rsidR="006A6E4B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5</w:t>
      </w:r>
      <w:r w:rsidRPr="2A30549D" w:rsidR="00A82DBD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5</w:t>
      </w:r>
      <w:r w:rsidRPr="2A30549D" w:rsidR="4345F5E3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providers from </w:t>
      </w:r>
      <w:r w:rsidRPr="2A30549D" w:rsidR="00F65A98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2</w:t>
      </w:r>
      <w:r w:rsidRPr="2A30549D" w:rsidR="006A6E4B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8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states</w:t>
      </w:r>
      <w:r w:rsidRPr="2A30549D" w:rsidR="00F65A98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and</w:t>
      </w:r>
      <w:r w:rsidRPr="2A30549D" w:rsidR="005B5E3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2A30549D" w:rsidR="006A6E4B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the United Arab Emirates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earned accreditation for their educator preparation programs (EPPs). These providers join </w:t>
      </w:r>
      <w:r w:rsidRPr="2A30549D" w:rsidR="003956B5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th</w:t>
      </w:r>
      <w:r w:rsidRPr="2A30549D" w:rsidR="006A6E4B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e growing number of</w:t>
      </w:r>
      <w:r w:rsidRPr="2A30549D" w:rsidR="003956B5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pr</w:t>
      </w:r>
      <w:r w:rsidRPr="2A30549D" w:rsidR="006A6E4B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oviders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accredited in promoting excellence in educator preparation, bringing the total of CAEP-accredited EPPs to </w:t>
      </w:r>
      <w:r w:rsidRPr="2A30549D" w:rsidR="3036A8B4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507</w:t>
      </w:r>
      <w:r w:rsidRPr="2A30549D" w:rsidR="00136035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.</w:t>
      </w:r>
      <w:r w:rsidRPr="2A30549D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</w:p>
    <w:p w:rsidRPr="008E3803" w:rsidR="008535D9" w:rsidP="008535D9" w:rsidRDefault="008535D9" w14:paraId="08F6E2A6" w14:textId="77777777">
      <w:pPr>
        <w:rPr>
          <w:rFonts w:asciiTheme="minorHAnsi" w:hAnsiTheme="minorHAnsi" w:cstheme="minorHAnsi"/>
          <w:szCs w:val="24"/>
        </w:rPr>
      </w:pPr>
    </w:p>
    <w:p w:rsidRPr="008E3803" w:rsidR="008535D9" w:rsidP="7F730B44" w:rsidRDefault="008535D9" w14:paraId="0261B8A6" w14:textId="2282C8FE">
      <w:pPr>
        <w:rPr>
          <w:rFonts w:asciiTheme="minorHAnsi" w:hAnsiTheme="minorHAnsi"/>
        </w:rPr>
      </w:pPr>
      <w:r w:rsidRPr="7F730B44">
        <w:rPr>
          <w:rFonts w:asciiTheme="minorHAnsi" w:hAnsiTheme="minorHAnsi"/>
        </w:rPr>
        <w:t xml:space="preserve">The CAEP Accreditation Council held its </w:t>
      </w:r>
      <w:r w:rsidR="006A6E4B">
        <w:rPr>
          <w:rFonts w:asciiTheme="minorHAnsi" w:hAnsiTheme="minorHAnsi"/>
        </w:rPr>
        <w:t>Fall</w:t>
      </w:r>
      <w:r w:rsidRPr="7F730B44">
        <w:rPr>
          <w:rFonts w:asciiTheme="minorHAnsi" w:hAnsiTheme="minorHAnsi"/>
        </w:rPr>
        <w:t xml:space="preserve"> 20</w:t>
      </w:r>
      <w:r w:rsidRPr="7F730B44" w:rsidR="13FAEC95">
        <w:rPr>
          <w:rFonts w:asciiTheme="minorHAnsi" w:hAnsiTheme="minorHAnsi"/>
        </w:rPr>
        <w:t>2</w:t>
      </w:r>
      <w:r w:rsidR="00A82DBD">
        <w:rPr>
          <w:rFonts w:asciiTheme="minorHAnsi" w:hAnsiTheme="minorHAnsi"/>
        </w:rPr>
        <w:t>2</w:t>
      </w:r>
      <w:r w:rsidRPr="7F730B44">
        <w:rPr>
          <w:rFonts w:asciiTheme="minorHAnsi" w:hAnsiTheme="minorHAnsi"/>
        </w:rPr>
        <w:t xml:space="preserve"> review </w:t>
      </w:r>
      <w:r w:rsidRPr="7F730B44" w:rsidR="19F31347">
        <w:rPr>
          <w:rFonts w:asciiTheme="minorHAnsi" w:hAnsiTheme="minorHAnsi"/>
        </w:rPr>
        <w:t xml:space="preserve">in </w:t>
      </w:r>
      <w:r w:rsidR="006A6E4B">
        <w:rPr>
          <w:rFonts w:asciiTheme="minorHAnsi" w:hAnsiTheme="minorHAnsi"/>
        </w:rPr>
        <w:t>October</w:t>
      </w:r>
      <w:r w:rsidRPr="7F730B44">
        <w:rPr>
          <w:rFonts w:asciiTheme="minorHAnsi" w:hAnsiTheme="minorHAnsi"/>
        </w:rPr>
        <w:t xml:space="preserve">, during which </w:t>
      </w:r>
      <w:r w:rsidR="006A6E4B">
        <w:rPr>
          <w:rFonts w:asciiTheme="minorHAnsi" w:hAnsiTheme="minorHAnsi"/>
        </w:rPr>
        <w:t>5</w:t>
      </w:r>
      <w:r w:rsidR="00A82DBD">
        <w:rPr>
          <w:rFonts w:asciiTheme="minorHAnsi" w:hAnsiTheme="minorHAnsi"/>
        </w:rPr>
        <w:t>5</w:t>
      </w:r>
      <w:r w:rsidRPr="7F730B44">
        <w:rPr>
          <w:rFonts w:asciiTheme="minorHAnsi" w:hAnsiTheme="minorHAnsi"/>
        </w:rPr>
        <w:t xml:space="preserve"> providers were approved under the rigorous, nationally recognized CAEP Teacher Preparation Standards.</w:t>
      </w:r>
    </w:p>
    <w:p w:rsidRPr="008E3803" w:rsidR="008535D9" w:rsidP="008535D9" w:rsidRDefault="008535D9" w14:paraId="79F57093" w14:textId="77777777">
      <w:pPr>
        <w:rPr>
          <w:rFonts w:asciiTheme="minorHAnsi" w:hAnsiTheme="minorHAnsi" w:cstheme="minorHAnsi"/>
          <w:szCs w:val="24"/>
        </w:rPr>
      </w:pPr>
    </w:p>
    <w:p w:rsidRPr="008E3803" w:rsidR="008535D9" w:rsidP="008535D9" w:rsidRDefault="008535D9" w14:paraId="57ECA10D" w14:textId="77777777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8E3803">
        <w:rPr>
          <w:rFonts w:asciiTheme="minorHAnsi" w:hAnsiTheme="minorHAnsi" w:cstheme="minorHAnsi"/>
          <w:color w:val="auto"/>
          <w:sz w:val="24"/>
          <w:szCs w:val="24"/>
        </w:rPr>
        <w:t>“These providers meet high standards so that their students receive an education that prepares them to succeed in a diverse range of classrooms after they graduate,” said CAEP President Dr. Christopher A. Koch. “Seeking CAEP Accreditation is a significant commitment on the part of an educator preparation provider.”</w:t>
      </w:r>
    </w:p>
    <w:p w:rsidR="00921B10" w:rsidP="2A30549D" w:rsidRDefault="008535D9" w14:paraId="55733912" w14:textId="0952115F">
      <w:pPr>
        <w:pStyle w:val="NormalWeb"/>
        <w:shd w:val="clear" w:color="auto" w:fill="FFFFFF" w:themeFill="background1"/>
        <w:spacing w:before="0" w:beforeAutospacing="off" w:after="240" w:afterAutospacing="off"/>
        <w:textAlignment w:val="baseline"/>
        <w:rPr>
          <w:rFonts w:ascii="Calibri" w:hAnsi="Calibri" w:cs="" w:asciiTheme="minorAscii" w:hAnsiTheme="minorAscii" w:cstheme="minorBidi"/>
          <w:color w:val="auto"/>
          <w:sz w:val="24"/>
          <w:szCs w:val="24"/>
        </w:rPr>
      </w:pP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CAEP is </w:t>
      </w:r>
      <w:r w:rsidRPr="6F5A1468" w:rsidR="00136035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a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6F5A1468" w:rsidR="00F44D2E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nationally recognized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accrediting body for educator preparation. Accreditation is a nongovernmental activity based on peer review that serves the dual functions of assuring quality and promoting improvement. CAEP is a unified accreditation system intent on raising the performance of all providers focused on educator p</w:t>
      </w:r>
      <w:r w:rsidRPr="6F5A1468" w:rsidR="008E3803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reparation. </w:t>
      </w:r>
      <w:r w:rsidRPr="6F5A1468" w:rsidR="35CCD234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More then</w:t>
      </w:r>
      <w:r w:rsidRPr="6F5A1468" w:rsidR="00D80D0A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6F5A1468" w:rsidR="00D80D0A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6</w:t>
      </w:r>
      <w:r w:rsidRPr="6F5A1468" w:rsidR="3CFA24E8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0</w:t>
      </w:r>
      <w:r w:rsidRPr="6F5A1468" w:rsidR="00D80D0A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0</w:t>
      </w:r>
      <w:r w:rsidRPr="6F5A1468" w:rsidR="00A82DBD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educator preparation providers participate in the CAEP Accr</w:t>
      </w:r>
      <w:r w:rsidRPr="6F5A1468" w:rsidR="008E3803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editation system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. </w:t>
      </w:r>
      <w:r>
        <w:br/>
      </w:r>
      <w:r>
        <w:br/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Educator preparation providers seeking accreditation must pass peer review on </w:t>
      </w:r>
      <w:r w:rsidRPr="6F5A1468" w:rsidR="002949AA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the CAEP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6F5A1468" w:rsidR="002949AA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S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tandards, which are based on two principles: </w:t>
      </w:r>
      <w:r>
        <w:br/>
      </w:r>
      <w:r>
        <w:br/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1. Solid evidence that the provider’s graduates are competent and caring educators, and </w:t>
      </w:r>
      <w:r>
        <w:br/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2. Solid evidence that the provider’s educator staff have the capacity to create a culture of evidence and use it to maintain and enhance the quality of the professional programs they offer. </w:t>
      </w:r>
      <w:r>
        <w:br/>
      </w:r>
      <w:r>
        <w:br/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If a program fails to meet one of the standards, it is placed on probation for two years. Probation may be lifted in two years if a program provides evidence that it meets the standard. The addition of EPPs</w:t>
      </w:r>
      <w:r w:rsidRPr="6F5A1468" w:rsidR="00A82DBD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receiving CAEP accreditation for the first time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to those 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previously accredited brings the total number of CAEP-accredited providers to </w:t>
      </w:r>
      <w:r w:rsidRPr="6F5A1468" w:rsidR="36A80D9F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507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. These schools span </w:t>
      </w:r>
      <w:r w:rsidRPr="6F5A1468" w:rsidR="46471A34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4</w:t>
      </w:r>
      <w:r w:rsidRPr="6F5A1468" w:rsidR="0CBC064D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4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states, the District of Columbia</w:t>
      </w:r>
      <w:r w:rsidRPr="6F5A1468" w:rsidR="000F3074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,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 xml:space="preserve"> Puerto 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Rico</w:t>
      </w:r>
      <w:r w:rsidRPr="6F5A1468" w:rsidR="62A1FF8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, Jordan and UAE</w:t>
      </w:r>
      <w:r w:rsidRPr="6F5A1468" w:rsidR="008535D9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.</w:t>
      </w:r>
      <w:bookmarkStart w:name="_Hlk9423312" w:id="1"/>
    </w:p>
    <w:p w:rsidR="00921B10" w:rsidP="00921B10" w:rsidRDefault="00921B10" w14:paraId="6F608909" w14:textId="77777777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Bidi"/>
          <w:color w:val="auto"/>
          <w:sz w:val="24"/>
          <w:szCs w:val="24"/>
        </w:rPr>
      </w:pPr>
    </w:p>
    <w:p w:rsidR="00921B10" w:rsidP="2A30549D" w:rsidRDefault="00921B10" w14:paraId="7B74F91D" w14:textId="16A92F71">
      <w:pPr>
        <w:pStyle w:val="NormalWeb"/>
        <w:shd w:val="clear" w:color="auto" w:fill="FFFFFF" w:themeFill="background1"/>
        <w:spacing w:before="0" w:beforeAutospacing="off" w:after="240" w:afterAutospacing="off"/>
        <w:jc w:val="center"/>
        <w:textAlignment w:val="baseline"/>
        <w:rPr>
          <w:rFonts w:ascii="Calibri" w:hAnsi="Calibri" w:cs="" w:asciiTheme="minorAscii" w:hAnsiTheme="minorAscii" w:cstheme="minorBidi"/>
          <w:color w:val="auto"/>
          <w:sz w:val="24"/>
          <w:szCs w:val="24"/>
        </w:rPr>
      </w:pPr>
      <w:r w:rsidRPr="2A30549D" w:rsidR="00921B10">
        <w:rPr>
          <w:rFonts w:ascii="Calibri" w:hAnsi="Calibri" w:cs="" w:asciiTheme="minorAscii" w:hAnsiTheme="minorAscii" w:cstheme="minorBidi"/>
          <w:color w:val="auto"/>
          <w:sz w:val="24"/>
          <w:szCs w:val="24"/>
        </w:rPr>
        <w:t>Fall Class of 2022</w:t>
      </w:r>
    </w:p>
    <w:p w:rsidR="00BC1084" w:rsidP="00BC1084" w:rsidRDefault="00BC1084" w14:paraId="265E2813" w14:textId="77777777">
      <w:pPr>
        <w:sectPr w:rsidR="00BC1084" w:rsidSect="00921B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p w:rsidRPr="000F06E4" w:rsidR="00BC1084" w:rsidP="027D9E69" w:rsidRDefault="00BC1084" w14:paraId="4C668EF4" w14:textId="41E42F44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27D9E69" w:rsidR="00BC1084">
        <w:rPr>
          <w:rFonts w:ascii="Calibri" w:hAnsi="Calibri" w:cs="Calibri" w:asciiTheme="minorAscii" w:hAnsiTheme="minorAscii" w:cstheme="minorAscii"/>
          <w:sz w:val="22"/>
          <w:szCs w:val="22"/>
        </w:rPr>
        <w:t>Al Ain University—U</w:t>
      </w:r>
      <w:r w:rsidRPr="027D9E69" w:rsidR="61E57F26">
        <w:rPr>
          <w:rFonts w:ascii="Calibri" w:hAnsi="Calibri" w:cs="Calibri" w:asciiTheme="minorAscii" w:hAnsiTheme="minorAscii" w:cstheme="minorAscii"/>
          <w:sz w:val="22"/>
          <w:szCs w:val="22"/>
        </w:rPr>
        <w:t xml:space="preserve">nited </w:t>
      </w:r>
      <w:r w:rsidRPr="027D9E69" w:rsidR="00BC1084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027D9E69" w:rsidR="4AF6D3DE">
        <w:rPr>
          <w:rFonts w:ascii="Calibri" w:hAnsi="Calibri" w:cs="Calibri" w:asciiTheme="minorAscii" w:hAnsiTheme="minorAscii" w:cstheme="minorAscii"/>
          <w:sz w:val="22"/>
          <w:szCs w:val="22"/>
        </w:rPr>
        <w:t xml:space="preserve">rab </w:t>
      </w:r>
      <w:r w:rsidRPr="027D9E69" w:rsidR="00BC1084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027D9E69" w:rsidR="707B47D1">
        <w:rPr>
          <w:rFonts w:ascii="Calibri" w:hAnsi="Calibri" w:cs="Calibri" w:asciiTheme="minorAscii" w:hAnsiTheme="minorAscii" w:cstheme="minorAscii"/>
          <w:sz w:val="22"/>
          <w:szCs w:val="22"/>
        </w:rPr>
        <w:t>mirates</w:t>
      </w:r>
    </w:p>
    <w:p w:rsidRPr="000F06E4" w:rsidR="00BC1084" w:rsidP="00BC1084" w:rsidRDefault="00BC1084" w14:paraId="15870CC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Albertus Magnus College—Connecticut</w:t>
      </w:r>
    </w:p>
    <w:p w:rsidRPr="000F06E4" w:rsidR="00BC1084" w:rsidP="40896F7B" w:rsidRDefault="00BC1084" w14:paraId="1588A53C" w14:textId="281D9705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0896F7B" w:rsidR="00BC1084">
        <w:rPr>
          <w:rFonts w:ascii="Calibri" w:hAnsi="Calibri" w:cs="Calibri" w:asciiTheme="minorAscii" w:hAnsiTheme="minorAscii" w:cstheme="minorAscii"/>
          <w:sz w:val="22"/>
          <w:szCs w:val="22"/>
        </w:rPr>
        <w:t>Alcorn State University—Mississippi</w:t>
      </w:r>
    </w:p>
    <w:p w:rsidRPr="000F06E4" w:rsidR="00BC1084" w:rsidP="40896F7B" w:rsidRDefault="00BC1084" w14:paraId="7901AB25" w14:textId="0EBD35FB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0896F7B" w:rsidR="06E0EB0E">
        <w:rPr>
          <w:rFonts w:ascii="Calibri" w:hAnsi="Calibri" w:cs="Calibri" w:asciiTheme="minorAscii" w:hAnsiTheme="minorAscii" w:cstheme="minorAscii"/>
          <w:sz w:val="22"/>
          <w:szCs w:val="22"/>
        </w:rPr>
        <w:t xml:space="preserve">Asbury University—Kentucky </w:t>
      </w:r>
      <w:r w:rsidRPr="40896F7B" w:rsidR="00BC108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0F06E4" w:rsidR="00BC1084" w:rsidP="00BC1084" w:rsidRDefault="00BC1084" w14:paraId="500F9284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Central Connecticut University</w:t>
      </w:r>
    </w:p>
    <w:p w:rsidRPr="000F06E4" w:rsidR="00BC1084" w:rsidP="00BC1084" w:rsidRDefault="00BC1084" w14:paraId="0074B756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Christian Brothers University—Tennessee</w:t>
      </w:r>
    </w:p>
    <w:p w:rsidRPr="000F06E4" w:rsidR="00BC1084" w:rsidP="00BC1084" w:rsidRDefault="00BC1084" w14:paraId="18AA088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East Carolina University—North Carolina</w:t>
      </w:r>
    </w:p>
    <w:p w:rsidRPr="000F06E4" w:rsidR="00BC1084" w:rsidP="00BC1084" w:rsidRDefault="00BC1084" w14:paraId="4E15016C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East Stroudsburg University—Pennsylvania</w:t>
      </w:r>
    </w:p>
    <w:p w:rsidRPr="000F06E4" w:rsidR="00BC1084" w:rsidP="00BC1084" w:rsidRDefault="00BC1084" w14:paraId="16E4794C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Elon University—North Carolina</w:t>
      </w:r>
    </w:p>
    <w:p w:rsidRPr="000F06E4" w:rsidR="00BC1084" w:rsidP="00BC1084" w:rsidRDefault="00BC1084" w14:paraId="560E075D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Fayetteville State University—North Carolina</w:t>
      </w:r>
    </w:p>
    <w:p w:rsidRPr="000F06E4" w:rsidR="00BC1084" w:rsidP="00BC1084" w:rsidRDefault="00BC1084" w14:paraId="733D61CF" w14:textId="77777777">
      <w:pPr>
        <w:rPr>
          <w:rFonts w:asciiTheme="minorHAnsi" w:hAnsiTheme="minorHAnsi" w:cstheme="minorHAnsi"/>
          <w:sz w:val="22"/>
        </w:rPr>
      </w:pPr>
      <w:proofErr w:type="spellStart"/>
      <w:r w:rsidRPr="000F06E4">
        <w:rPr>
          <w:rFonts w:asciiTheme="minorHAnsi" w:hAnsiTheme="minorHAnsi" w:cstheme="minorHAnsi"/>
          <w:sz w:val="22"/>
        </w:rPr>
        <w:t>Ferrum</w:t>
      </w:r>
      <w:proofErr w:type="spellEnd"/>
      <w:r w:rsidRPr="000F06E4">
        <w:rPr>
          <w:rFonts w:asciiTheme="minorHAnsi" w:hAnsiTheme="minorHAnsi" w:cstheme="minorHAnsi"/>
          <w:sz w:val="22"/>
        </w:rPr>
        <w:t xml:space="preserve"> College—Virginia</w:t>
      </w:r>
    </w:p>
    <w:p w:rsidRPr="000F06E4" w:rsidR="00BC1084" w:rsidP="00BC1084" w:rsidRDefault="00BC1084" w14:paraId="14DE390A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Florida Atlantic University</w:t>
      </w:r>
    </w:p>
    <w:p w:rsidRPr="000F06E4" w:rsidR="00BC1084" w:rsidP="00BC1084" w:rsidRDefault="00BC1084" w14:paraId="2C3EEB68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Frostburg State University—Maryland</w:t>
      </w:r>
    </w:p>
    <w:p w:rsidRPr="000F06E4" w:rsidR="00BC1084" w:rsidP="00BC1084" w:rsidRDefault="00BC1084" w14:paraId="04D9C628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George Washington University—District of Columbia</w:t>
      </w:r>
    </w:p>
    <w:p w:rsidRPr="000F06E4" w:rsidR="00BC1084" w:rsidP="00BC1084" w:rsidRDefault="00BC1084" w14:paraId="3193AA0C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Georgia Southern University</w:t>
      </w:r>
    </w:p>
    <w:p w:rsidRPr="000F06E4" w:rsidR="00BC1084" w:rsidP="00BC1084" w:rsidRDefault="00BC1084" w14:paraId="08EF6D13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Grace College—Indiana</w:t>
      </w:r>
    </w:p>
    <w:p w:rsidRPr="000F06E4" w:rsidR="00BC1084" w:rsidP="00BC1084" w:rsidRDefault="00BC1084" w14:paraId="643815CB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Hollins University—Virginia</w:t>
      </w:r>
    </w:p>
    <w:p w:rsidRPr="000F06E4" w:rsidR="00BC1084" w:rsidP="00BC1084" w:rsidRDefault="00BC1084" w14:paraId="56A8E6CF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Keene State College—New Hampshire</w:t>
      </w:r>
    </w:p>
    <w:p w:rsidRPr="000F06E4" w:rsidR="00BC1084" w:rsidP="00BC1084" w:rsidRDefault="00BC1084" w14:paraId="28AB79C7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Liberty University—Virginia</w:t>
      </w:r>
    </w:p>
    <w:p w:rsidRPr="000F06E4" w:rsidR="00BC1084" w:rsidP="00BC1084" w:rsidRDefault="00BC1084" w14:paraId="556B945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Lindenwood University—Missouri</w:t>
      </w:r>
    </w:p>
    <w:p w:rsidRPr="000F06E4" w:rsidR="00BC1084" w:rsidP="00BC1084" w:rsidRDefault="00BC1084" w14:paraId="1B25DD24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Lourdes University—Ohio</w:t>
      </w:r>
    </w:p>
    <w:p w:rsidRPr="000F06E4" w:rsidR="00BC1084" w:rsidP="00BC1084" w:rsidRDefault="00BC1084" w14:paraId="16A16F4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Martin University—Indiana</w:t>
      </w:r>
    </w:p>
    <w:p w:rsidRPr="000F06E4" w:rsidR="00BC1084" w:rsidP="00BC1084" w:rsidRDefault="00BC1084" w14:paraId="4A365E97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Minnesota State University—Moorhead</w:t>
      </w:r>
    </w:p>
    <w:p w:rsidRPr="000F06E4" w:rsidR="00BC1084" w:rsidP="00BC1084" w:rsidRDefault="00BC1084" w14:paraId="22D7AD5C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Mississippi State University</w:t>
      </w:r>
    </w:p>
    <w:p w:rsidRPr="000F06E4" w:rsidR="00BC1084" w:rsidP="00BC1084" w:rsidRDefault="00BC1084" w14:paraId="4722687B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Missouri Western University</w:t>
      </w:r>
    </w:p>
    <w:p w:rsidRPr="000F06E4" w:rsidR="00BC1084" w:rsidP="00BC1084" w:rsidRDefault="00BC1084" w14:paraId="0E0F0A28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Mount Vernon Nazarene University—Ohio</w:t>
      </w:r>
    </w:p>
    <w:p w:rsidRPr="000F06E4" w:rsidR="00BC1084" w:rsidP="00BC1084" w:rsidRDefault="00BC1084" w14:paraId="72056157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 xml:space="preserve">North Carolina A &amp; T State University </w:t>
      </w:r>
    </w:p>
    <w:p w:rsidRPr="000F06E4" w:rsidR="00BC1084" w:rsidP="00BC1084" w:rsidRDefault="00BC1084" w14:paraId="53744B6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North Carolina Central University</w:t>
      </w:r>
    </w:p>
    <w:p w:rsidRPr="000F06E4" w:rsidR="00BC1084" w:rsidP="00BC1084" w:rsidRDefault="00BC1084" w14:paraId="2F7C9CFC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North Carolina State University</w:t>
      </w:r>
    </w:p>
    <w:p w:rsidRPr="000F06E4" w:rsidR="00BC1084" w:rsidP="00BC1084" w:rsidRDefault="00BC1084" w14:paraId="5A9F33BB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Northwest Nazarene University—Idaho</w:t>
      </w:r>
    </w:p>
    <w:p w:rsidRPr="000F06E4" w:rsidR="00BC1084" w:rsidP="00BC1084" w:rsidRDefault="00BC1084" w14:paraId="28907203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 xml:space="preserve">Notre Dame of Maryland University </w:t>
      </w:r>
    </w:p>
    <w:p w:rsidRPr="000F06E4" w:rsidR="00BC1084" w:rsidP="00BC1084" w:rsidRDefault="00BC1084" w14:paraId="4872B834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Ohio Christian University</w:t>
      </w:r>
    </w:p>
    <w:p w:rsidRPr="000F06E4" w:rsidR="00BC1084" w:rsidP="00BC1084" w:rsidRDefault="00BC1084" w14:paraId="741177EE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Oklahoma State University</w:t>
      </w:r>
    </w:p>
    <w:p w:rsidRPr="000F06E4" w:rsidR="00BC1084" w:rsidP="00BC1084" w:rsidRDefault="00BC1084" w14:paraId="5D32EBE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Presbyterian College—South Carolina</w:t>
      </w:r>
    </w:p>
    <w:p w:rsidRPr="000F06E4" w:rsidR="00BC1084" w:rsidP="00BC1084" w:rsidRDefault="00BC1084" w14:paraId="059011D9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Rowan University—New Jersey</w:t>
      </w:r>
    </w:p>
    <w:p w:rsidRPr="000F06E4" w:rsidR="00BC1084" w:rsidP="00BC1084" w:rsidRDefault="00BC1084" w14:paraId="0309760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Rutgers University-Newark—New Jersey</w:t>
      </w:r>
    </w:p>
    <w:p w:rsidRPr="000F06E4" w:rsidR="00BC1084" w:rsidP="00BC1084" w:rsidRDefault="00BC1084" w14:paraId="1D015C89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Slippery Rock University of Pennsylvania</w:t>
      </w:r>
    </w:p>
    <w:p w:rsidRPr="000F06E4" w:rsidR="00BC1084" w:rsidP="00BC1084" w:rsidRDefault="00BC1084" w14:paraId="5847A88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 xml:space="preserve">Southeastern Louisiana University </w:t>
      </w:r>
    </w:p>
    <w:p w:rsidRPr="000F06E4" w:rsidR="00BC1084" w:rsidP="00BC1084" w:rsidRDefault="00BC1084" w14:paraId="5018E25D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Southwestern College—Kansas</w:t>
      </w:r>
    </w:p>
    <w:p w:rsidRPr="000F06E4" w:rsidR="00BC1084" w:rsidP="00BC1084" w:rsidRDefault="00BC1084" w14:paraId="65B0E0C6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SUNY Buffalo State—New York</w:t>
      </w:r>
    </w:p>
    <w:p w:rsidRPr="000F06E4" w:rsidR="00BC1084" w:rsidP="00BC1084" w:rsidRDefault="00BC1084" w14:paraId="4DAC07B6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Sweet Briar College—Virginia</w:t>
      </w:r>
    </w:p>
    <w:p w:rsidRPr="000F06E4" w:rsidR="00BC1084" w:rsidP="00BC1084" w:rsidRDefault="00BC1084" w14:paraId="5BB0ADA7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 xml:space="preserve">The University of Memphis—Tennessee </w:t>
      </w:r>
    </w:p>
    <w:p w:rsidRPr="000F06E4" w:rsidR="00BC1084" w:rsidP="00BC1084" w:rsidRDefault="00BC1084" w14:paraId="2402C606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The University of Michigan-Flint</w:t>
      </w:r>
    </w:p>
    <w:p w:rsidRPr="000F06E4" w:rsidR="00BC1084" w:rsidP="00BC1084" w:rsidRDefault="00BC1084" w14:paraId="19738C4E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The University of Mississippi</w:t>
      </w:r>
    </w:p>
    <w:p w:rsidRPr="000F06E4" w:rsidR="00BC1084" w:rsidP="00BC1084" w:rsidRDefault="00BC1084" w14:paraId="00DA41B0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The University of Texas Rio Grande Valley</w:t>
      </w:r>
    </w:p>
    <w:p w:rsidRPr="000F06E4" w:rsidR="00BC1084" w:rsidP="00BC1084" w:rsidRDefault="00BC1084" w14:paraId="5016BD00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Connecticut</w:t>
      </w:r>
    </w:p>
    <w:p w:rsidRPr="000F06E4" w:rsidR="00BC1084" w:rsidP="00BC1084" w:rsidRDefault="00BC1084" w14:paraId="135D8E7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Montana-Missoula</w:t>
      </w:r>
    </w:p>
    <w:p w:rsidRPr="000F06E4" w:rsidR="00BC1084" w:rsidP="00BC1084" w:rsidRDefault="00BC1084" w14:paraId="072EDB33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Montevallo—Alabama</w:t>
      </w:r>
    </w:p>
    <w:p w:rsidRPr="000F06E4" w:rsidR="00BC1084" w:rsidP="00BC1084" w:rsidRDefault="00BC1084" w14:paraId="2B9BEBF3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North Carolina Wilmington</w:t>
      </w:r>
    </w:p>
    <w:p w:rsidRPr="000F06E4" w:rsidR="00BC1084" w:rsidP="00BC1084" w:rsidRDefault="00BC1084" w14:paraId="17B79A8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Richmond—Virginia</w:t>
      </w:r>
    </w:p>
    <w:p w:rsidRPr="000F06E4" w:rsidR="00BC1084" w:rsidP="00BC1084" w:rsidRDefault="00BC1084" w14:paraId="79AEF67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University of South Carolina Beaufort</w:t>
      </w:r>
    </w:p>
    <w:p w:rsidRPr="000F06E4" w:rsidR="00BC1084" w:rsidP="00BC1084" w:rsidRDefault="00BC1084" w14:paraId="48313401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West Chester University of Pennsylvania</w:t>
      </w:r>
    </w:p>
    <w:p w:rsidRPr="000F06E4" w:rsidR="00BC1084" w:rsidP="00BC1084" w:rsidRDefault="00BC1084" w14:paraId="22A4D405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Williams Baptist University—Arkansas</w:t>
      </w:r>
    </w:p>
    <w:p w:rsidRPr="000F06E4" w:rsidR="00BC1084" w:rsidP="00BC1084" w:rsidRDefault="00BC1084" w14:paraId="28668C80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Winston-Salem State University—North Carolina</w:t>
      </w:r>
    </w:p>
    <w:p w:rsidRPr="000F06E4" w:rsidR="00BC1084" w:rsidP="00BC1084" w:rsidRDefault="00BC1084" w14:paraId="0128C553" w14:textId="77777777">
      <w:pPr>
        <w:rPr>
          <w:rFonts w:asciiTheme="minorHAnsi" w:hAnsiTheme="minorHAnsi" w:cstheme="minorHAnsi"/>
          <w:sz w:val="22"/>
        </w:rPr>
      </w:pPr>
      <w:r w:rsidRPr="000F06E4">
        <w:rPr>
          <w:rFonts w:asciiTheme="minorHAnsi" w:hAnsiTheme="minorHAnsi" w:cstheme="minorHAnsi"/>
          <w:sz w:val="22"/>
        </w:rPr>
        <w:t>Wittenberg University—Ohio</w:t>
      </w:r>
    </w:p>
    <w:p w:rsidR="00BC1084" w:rsidP="00BC1084" w:rsidRDefault="00BC1084" w14:paraId="05342983" w14:textId="77777777">
      <w:pPr>
        <w:sectPr w:rsidR="00BC1084" w:rsidSect="00BC1084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="00BC1084" w:rsidP="00BC1084" w:rsidRDefault="00BC1084" w14:paraId="1426A4D2" w14:textId="77777777">
      <w:r>
        <w:t xml:space="preserve"> </w:t>
      </w:r>
    </w:p>
    <w:p w:rsidRPr="00921B10" w:rsidR="00921B10" w:rsidP="00921B10" w:rsidRDefault="00921B10" w14:paraId="1C8396C2" w14:textId="3C38F8A9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textAlignment w:val="baseline"/>
        <w:rPr>
          <w:rFonts w:asciiTheme="minorHAnsi" w:hAnsiTheme="minorHAnsi" w:cstheme="minorBidi"/>
          <w:color w:val="auto"/>
          <w:sz w:val="24"/>
          <w:szCs w:val="24"/>
        </w:rPr>
        <w:sectPr w:rsidRPr="00921B10" w:rsidR="00921B10" w:rsidSect="00921B10"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p w:rsidR="00921B10" w:rsidP="00921B10" w:rsidRDefault="00921B10" w14:paraId="7F3B5D59" w14:textId="23792D79">
      <w:pPr>
        <w:pStyle w:val="NormalWeb"/>
        <w:shd w:val="clear" w:color="auto" w:fill="FFFFFF"/>
        <w:spacing w:before="0" w:beforeAutospacing="0" w:after="240" w:afterAutospacing="0"/>
        <w:ind w:left="1440" w:firstLine="720"/>
        <w:jc w:val="center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</w:rPr>
        <w:sectPr w:rsidR="00921B10" w:rsidSect="00921B10">
          <w:type w:val="continuous"/>
          <w:pgSz w:w="12240" w:h="15840" w:orient="portrait"/>
          <w:pgMar w:top="1440" w:right="1440" w:bottom="1440" w:left="1440" w:header="900" w:footer="720" w:gutter="0"/>
          <w:cols w:space="720"/>
          <w:docGrid w:linePitch="360"/>
        </w:sectPr>
      </w:pPr>
    </w:p>
    <w:p w:rsidR="00921B10" w:rsidP="00921B10" w:rsidRDefault="00921B10" w14:paraId="7AD24475" w14:textId="77777777">
      <w:pPr>
        <w:pStyle w:val="NormalWeb"/>
        <w:shd w:val="clear" w:color="auto" w:fill="FFFFFF"/>
        <w:spacing w:before="0" w:beforeAutospacing="0" w:after="240" w:afterAutospacing="0"/>
        <w:ind w:left="1440" w:firstLine="720"/>
        <w:jc w:val="center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</w:rPr>
        <w:sectPr w:rsidR="00921B10" w:rsidSect="00E279B4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="006B75B0" w:rsidP="00921B10" w:rsidRDefault="006B75B0" w14:paraId="067C7B71" w14:textId="1594D540">
      <w:pPr>
        <w:pStyle w:val="NormalWeb"/>
        <w:shd w:val="clear" w:color="auto" w:fill="FFFFFF"/>
        <w:spacing w:before="0" w:beforeAutospacing="0" w:after="240" w:afterAutospacing="0"/>
        <w:ind w:left="1440" w:firstLine="720"/>
        <w:jc w:val="center"/>
        <w:textAlignment w:val="baseline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bookmarkEnd w:id="1"/>
    <w:p w:rsidR="00E279B4" w:rsidP="00E279B4" w:rsidRDefault="00E279B4" w14:paraId="7E5AC42F" w14:textId="77777777"/>
    <w:p w:rsidR="00921B10" w:rsidP="00E279B4" w:rsidRDefault="00921B10" w14:paraId="60E4E280" w14:textId="77777777"/>
    <w:p w:rsidR="00921B10" w:rsidP="00E279B4" w:rsidRDefault="00921B10" w14:paraId="6365364F" w14:textId="77777777"/>
    <w:p w:rsidRPr="004A2689" w:rsidR="00921B10" w:rsidP="00E279B4" w:rsidRDefault="00921B10" w14:paraId="7280BEE4" w14:textId="47D221BD">
      <w:pPr>
        <w:sectPr w:rsidRPr="004A2689" w:rsidR="00921B10" w:rsidSect="00E279B4">
          <w:type w:val="continuous"/>
          <w:pgSz w:w="12240" w:h="15840" w:orient="portrait"/>
          <w:pgMar w:top="1440" w:right="1440" w:bottom="1440" w:left="1440" w:header="900" w:footer="720" w:gutter="0"/>
          <w:cols w:space="720" w:num="2"/>
          <w:docGrid w:linePitch="360"/>
        </w:sectPr>
      </w:pPr>
    </w:p>
    <w:p w:rsidRPr="008E3803" w:rsidR="006B75B0" w:rsidP="006B75B0" w:rsidRDefault="006B75B0" w14:paraId="73A060A2" w14:textId="77777777">
      <w:pPr>
        <w:rPr>
          <w:rFonts w:asciiTheme="minorHAnsi" w:hAnsiTheme="minorHAnsi"/>
        </w:rPr>
      </w:pPr>
      <w:r w:rsidRPr="008E3803">
        <w:rPr>
          <w:rFonts w:cs="Times New Roman" w:asciiTheme="minorHAnsi" w:hAnsiTheme="minorHAnsi"/>
          <w:i/>
          <w:iCs/>
          <w:szCs w:val="24"/>
        </w:rPr>
        <w:t xml:space="preserve">The </w:t>
      </w:r>
      <w:r w:rsidRPr="008E3803">
        <w:rPr>
          <w:rFonts w:cs="Times New Roman" w:asciiTheme="minorHAnsi" w:hAnsiTheme="minorHAnsi"/>
          <w:b/>
          <w:bCs/>
          <w:i/>
          <w:iCs/>
          <w:szCs w:val="24"/>
        </w:rPr>
        <w:t>Council for the Accreditation of Educator Preparation</w:t>
      </w:r>
      <w:r w:rsidRPr="008E3803">
        <w:rPr>
          <w:rFonts w:cs="Times New Roman" w:asciiTheme="minorHAnsi" w:hAnsiTheme="minorHAnsi"/>
          <w:i/>
          <w:iCs/>
          <w:szCs w:val="24"/>
        </w:rPr>
        <w:t xml:space="preserve"> (</w:t>
      </w:r>
      <w:hyperlink w:history="1" r:id="rId16">
        <w:r w:rsidRPr="008E3803">
          <w:rPr>
            <w:rStyle w:val="Hyperlink"/>
            <w:rFonts w:cs="Times New Roman" w:asciiTheme="minorHAnsi" w:hAnsiTheme="minorHAnsi"/>
            <w:i/>
            <w:iCs/>
            <w:color w:val="auto"/>
            <w:szCs w:val="24"/>
          </w:rPr>
          <w:t>www.CAEPnet.org</w:t>
        </w:r>
      </w:hyperlink>
      <w:r w:rsidRPr="008E3803">
        <w:rPr>
          <w:rFonts w:cs="Times New Roman" w:asciiTheme="minorHAnsi" w:hAnsiTheme="minorHAnsi"/>
          <w:i/>
          <w:iCs/>
          <w:szCs w:val="24"/>
        </w:rPr>
        <w:t>) advances excellence in educator preparation through evidence-based accreditation that assures quality and supports continuous improvement to strengthen P-12 student learning.</w:t>
      </w:r>
    </w:p>
    <w:sectPr w:rsidRPr="008E3803" w:rsidR="006B75B0" w:rsidSect="006B75B0">
      <w:type w:val="continuous"/>
      <w:pgSz w:w="12240" w:h="15840" w:orient="portrait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D98" w:rsidP="003975D7" w:rsidRDefault="00F53D98" w14:paraId="32DC8875" w14:textId="77777777">
      <w:r>
        <w:separator/>
      </w:r>
    </w:p>
  </w:endnote>
  <w:endnote w:type="continuationSeparator" w:id="0">
    <w:p w:rsidR="00F53D98" w:rsidP="003975D7" w:rsidRDefault="00F53D98" w14:paraId="2F60E217" w14:textId="77777777">
      <w:r>
        <w:continuationSeparator/>
      </w:r>
    </w:p>
  </w:endnote>
  <w:endnote w:type="continuationNotice" w:id="1">
    <w:p w:rsidR="00F53D98" w:rsidRDefault="00F53D98" w14:paraId="3178B1C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524488F2" w14:textId="77777777">
      <w:tc>
        <w:tcPr>
          <w:tcW w:w="3120" w:type="dxa"/>
        </w:tcPr>
        <w:p w:rsidR="00616CFE" w:rsidP="136F3973" w:rsidRDefault="00616CFE" w14:paraId="6419754B" w14:textId="593646EE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4E8E6BCE" w14:textId="6AED4AC8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302FBA17" w14:textId="4C8906E3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5967EA21" w14:textId="58A8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7342C983" w14:textId="77777777">
      <w:tc>
        <w:tcPr>
          <w:tcW w:w="3120" w:type="dxa"/>
        </w:tcPr>
        <w:p w:rsidR="00616CFE" w:rsidP="136F3973" w:rsidRDefault="00616CFE" w14:paraId="4CC6E299" w14:textId="0A837B29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0F42DFB7" w14:textId="6B2D8E31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2F1415C8" w14:textId="0666290C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50293641" w14:textId="227E7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7F200ABE" w14:paraId="15EFF118" w14:textId="77777777">
      <w:tc>
        <w:tcPr>
          <w:tcW w:w="3120" w:type="dxa"/>
        </w:tcPr>
        <w:p w:rsidR="00616CFE" w:rsidP="7F200ABE" w:rsidRDefault="00616CFE" w14:paraId="54A01721" w14:textId="73FC416C">
          <w:pPr>
            <w:pStyle w:val="Header"/>
            <w:ind w:left="-115"/>
          </w:pPr>
        </w:p>
      </w:tc>
      <w:tc>
        <w:tcPr>
          <w:tcW w:w="3120" w:type="dxa"/>
        </w:tcPr>
        <w:p w:rsidR="00616CFE" w:rsidP="7F200ABE" w:rsidRDefault="00616CFE" w14:paraId="469F6B89" w14:textId="45D672BD">
          <w:pPr>
            <w:pStyle w:val="Header"/>
            <w:jc w:val="center"/>
          </w:pPr>
        </w:p>
      </w:tc>
      <w:tc>
        <w:tcPr>
          <w:tcW w:w="3120" w:type="dxa"/>
        </w:tcPr>
        <w:p w:rsidR="00616CFE" w:rsidP="7F200ABE" w:rsidRDefault="00616CFE" w14:paraId="1E5F855F" w14:textId="28C4F001">
          <w:pPr>
            <w:pStyle w:val="Header"/>
            <w:ind w:right="-115"/>
            <w:jc w:val="right"/>
          </w:pPr>
        </w:p>
      </w:tc>
    </w:tr>
  </w:tbl>
  <w:p w:rsidR="00616CFE" w:rsidP="7F200ABE" w:rsidRDefault="00616CFE" w14:paraId="50AC4109" w14:textId="5D5C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D98" w:rsidP="003975D7" w:rsidRDefault="00F53D98" w14:paraId="4271DD5E" w14:textId="77777777">
      <w:r>
        <w:separator/>
      </w:r>
    </w:p>
  </w:footnote>
  <w:footnote w:type="continuationSeparator" w:id="0">
    <w:p w:rsidR="00F53D98" w:rsidP="003975D7" w:rsidRDefault="00F53D98" w14:paraId="148336E0" w14:textId="77777777">
      <w:r>
        <w:continuationSeparator/>
      </w:r>
    </w:p>
  </w:footnote>
  <w:footnote w:type="continuationNotice" w:id="1">
    <w:p w:rsidR="00F53D98" w:rsidRDefault="00F53D98" w14:paraId="1DC68D8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136F3973" w14:paraId="4AE075B6" w14:textId="77777777">
      <w:tc>
        <w:tcPr>
          <w:tcW w:w="3120" w:type="dxa"/>
        </w:tcPr>
        <w:p w:rsidR="00616CFE" w:rsidP="136F3973" w:rsidRDefault="00616CFE" w14:paraId="470BD38E" w14:textId="1F252C72">
          <w:pPr>
            <w:pStyle w:val="Header"/>
            <w:ind w:left="-115"/>
          </w:pPr>
        </w:p>
      </w:tc>
      <w:tc>
        <w:tcPr>
          <w:tcW w:w="3120" w:type="dxa"/>
        </w:tcPr>
        <w:p w:rsidR="00616CFE" w:rsidP="136F3973" w:rsidRDefault="00616CFE" w14:paraId="17980E9F" w14:textId="5938ADEA">
          <w:pPr>
            <w:pStyle w:val="Header"/>
            <w:jc w:val="center"/>
          </w:pPr>
        </w:p>
      </w:tc>
      <w:tc>
        <w:tcPr>
          <w:tcW w:w="3120" w:type="dxa"/>
        </w:tcPr>
        <w:p w:rsidR="00616CFE" w:rsidP="136F3973" w:rsidRDefault="00616CFE" w14:paraId="43E765FB" w14:textId="66021D80">
          <w:pPr>
            <w:pStyle w:val="Header"/>
            <w:ind w:right="-115"/>
            <w:jc w:val="right"/>
          </w:pPr>
        </w:p>
      </w:tc>
    </w:tr>
  </w:tbl>
  <w:p w:rsidR="00616CFE" w:rsidP="136F3973" w:rsidRDefault="00616CFE" w14:paraId="7FE66175" w14:textId="521CA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616CFE" w:rsidP="00043E22" w:rsidRDefault="00616CFE" w14:paraId="11C8EDB8" w14:textId="3C2BB08B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BFAA00" wp14:editId="26407186">
              <wp:simplePos x="0" y="0"/>
              <wp:positionH relativeFrom="margin">
                <wp:posOffset>4400550</wp:posOffset>
              </wp:positionH>
              <wp:positionV relativeFrom="paragraph">
                <wp:posOffset>-123825</wp:posOffset>
              </wp:positionV>
              <wp:extent cx="1609725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10BB6" w:rsidR="00616CFE" w:rsidP="00043E22" w:rsidRDefault="00616CFE" w14:paraId="6855EF2E" w14:textId="777777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8"/>
                              <w:szCs w:val="12"/>
                            </w:rPr>
                          </w:pPr>
                        </w:p>
                        <w:p w:rsidRPr="00010BB6" w:rsidR="00616CFE" w:rsidP="00043E22" w:rsidRDefault="00616CFE" w14:paraId="43C5AE9F" w14:textId="77777777">
                          <w:pPr>
                            <w:spacing w:line="400" w:lineRule="exact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40"/>
                              <w:szCs w:val="48"/>
                            </w:rPr>
                          </w:pPr>
                          <w:r w:rsidRPr="00010BB6">
                            <w:rPr>
                              <w:rFonts w:ascii="Arial" w:hAnsi="Arial" w:cs="Arial"/>
                              <w:b/>
                              <w:i/>
                              <w:sz w:val="40"/>
                              <w:szCs w:val="48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BFAA00">
              <v:stroke joinstyle="miter"/>
              <v:path gradientshapeok="t" o:connecttype="rect"/>
            </v:shapetype>
            <v:shape id="Text Box 1" style="position:absolute;left:0;text-align:left;margin-left:346.5pt;margin-top:-9.75pt;width:126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">
              <v:textbox>
                <w:txbxContent>
                  <w:p w:rsidRPr="00010BB6" w:rsidR="00616CFE" w:rsidP="00043E22" w:rsidRDefault="00616CFE" w14:paraId="6855EF2E" w14:textId="77777777">
                    <w:pPr>
                      <w:jc w:val="right"/>
                      <w:rPr>
                        <w:rFonts w:ascii="Arial" w:hAnsi="Arial" w:cs="Arial"/>
                        <w:b/>
                        <w:i/>
                        <w:sz w:val="8"/>
                        <w:szCs w:val="12"/>
                      </w:rPr>
                    </w:pPr>
                  </w:p>
                  <w:p w:rsidRPr="00010BB6" w:rsidR="00616CFE" w:rsidP="00043E22" w:rsidRDefault="00616CFE" w14:paraId="43C5AE9F" w14:textId="77777777">
                    <w:pPr>
                      <w:spacing w:line="400" w:lineRule="exact"/>
                      <w:jc w:val="right"/>
                      <w:rPr>
                        <w:rFonts w:ascii="Arial" w:hAnsi="Arial" w:cs="Arial"/>
                        <w:b/>
                        <w:i/>
                        <w:sz w:val="40"/>
                        <w:szCs w:val="48"/>
                      </w:rPr>
                    </w:pPr>
                    <w:r w:rsidRPr="00010BB6">
                      <w:rPr>
                        <w:rFonts w:ascii="Arial" w:hAnsi="Arial" w:cs="Arial"/>
                        <w:b/>
                        <w:i/>
                        <w:sz w:val="40"/>
                        <w:szCs w:val="48"/>
                      </w:rPr>
                      <w:t>News Release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975D7">
      <w:rPr>
        <w:noProof/>
      </w:rPr>
      <w:drawing>
        <wp:anchor distT="0" distB="0" distL="114300" distR="114300" simplePos="0" relativeHeight="251658240" behindDoc="0" locked="0" layoutInCell="1" allowOverlap="1" wp14:anchorId="7F4F2816" wp14:editId="0B567A9F">
          <wp:simplePos x="0" y="0"/>
          <wp:positionH relativeFrom="margin">
            <wp:posOffset>0</wp:posOffset>
          </wp:positionH>
          <wp:positionV relativeFrom="paragraph">
            <wp:posOffset>-19050</wp:posOffset>
          </wp:positionV>
          <wp:extent cx="3017520" cy="496570"/>
          <wp:effectExtent l="0" t="0" r="0" b="0"/>
          <wp:wrapNone/>
          <wp:docPr id="1" name="Picture 0" descr="CAEP_LogoFnl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EP_LogoFnl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6CFE" w:rsidP="00043E22" w:rsidRDefault="00616CFE" w14:paraId="64546B28" w14:textId="46554599"/>
  <w:p w:rsidR="00616CFE" w:rsidP="00043E22" w:rsidRDefault="00616CFE" w14:paraId="505BE0BD" w14:textId="77777777"/>
  <w:tbl>
    <w:tblPr>
      <w:tblStyle w:val="ListTable1Light-Accent1"/>
      <w:tblW w:w="9327" w:type="dxa"/>
      <w:tblLayout w:type="fixed"/>
      <w:tblLook w:val="0680" w:firstRow="0" w:lastRow="0" w:firstColumn="1" w:lastColumn="0" w:noHBand="1" w:noVBand="1"/>
    </w:tblPr>
    <w:tblGrid>
      <w:gridCol w:w="3109"/>
      <w:gridCol w:w="896"/>
      <w:gridCol w:w="5322"/>
    </w:tblGrid>
    <w:tr w:rsidR="00616CFE" w:rsidTr="4197314F" w14:paraId="3CF306FC" w14:textId="77777777">
      <w:trPr>
        <w:trHeight w:val="44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09" w:type="dxa"/>
        </w:tcPr>
        <w:p w:rsidR="00616CFE" w:rsidP="00043E22" w:rsidRDefault="4197314F" w14:paraId="2E1648FC" w14:textId="0355C9BF">
          <w:pPr>
            <w:ind w:left="-115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IMMEDIATE RELEASE</w:t>
          </w:r>
        </w:p>
      </w:tc>
      <w:tc>
        <w:tcPr>
          <w:tcW w:w="896" w:type="dxa"/>
        </w:tcPr>
        <w:p w:rsidR="00616CFE" w:rsidP="00010BB6" w:rsidRDefault="00616CFE" w14:paraId="27FAA83E" w14:textId="7777777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color w:val="000000" w:themeColor="text1"/>
              <w:szCs w:val="24"/>
            </w:rPr>
          </w:pPr>
        </w:p>
      </w:tc>
      <w:tc>
        <w:tcPr>
          <w:tcW w:w="5322" w:type="dxa"/>
        </w:tcPr>
        <w:p w:rsidR="00616CFE" w:rsidP="00043E22" w:rsidRDefault="00616CFE" w14:paraId="56150AF2" w14:textId="3E347A7B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37E96F9A">
            <w:rPr>
              <w:rFonts w:ascii="Arial" w:hAnsi="Arial" w:eastAsia="Arial" w:cs="Arial"/>
              <w:b/>
              <w:bCs/>
              <w:color w:val="000000" w:themeColor="text1"/>
              <w:sz w:val="21"/>
              <w:szCs w:val="21"/>
            </w:rPr>
            <w:t>CONTACT</w:t>
          </w:r>
        </w:p>
        <w:p w:rsidR="00616CFE" w:rsidP="00723FAD" w:rsidRDefault="4197314F" w14:paraId="0051B724" w14:textId="43030202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Matt Vanover</w:t>
          </w:r>
        </w:p>
        <w:p w:rsidR="4197314F" w:rsidP="4197314F" w:rsidRDefault="4197314F" w14:paraId="2EEB6F65" w14:textId="63ACB5A2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r w:rsidRPr="4197314F">
            <w:rPr>
              <w:rFonts w:ascii="Arial" w:hAnsi="Arial" w:eastAsia="Arial" w:cs="Arial"/>
              <w:color w:val="000000" w:themeColor="text1"/>
              <w:sz w:val="21"/>
              <w:szCs w:val="21"/>
            </w:rPr>
            <w:t>217-341-3849</w:t>
          </w:r>
        </w:p>
        <w:p w:rsidR="4197314F" w:rsidP="4197314F" w:rsidRDefault="00000000" w14:paraId="2673D5BD" w14:textId="1C2569D5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  <w:hyperlink r:id="rId2">
            <w:r w:rsidRPr="4197314F" w:rsidR="4197314F">
              <w:rPr>
                <w:rStyle w:val="Hyperlink"/>
                <w:rFonts w:ascii="Arial" w:hAnsi="Arial" w:eastAsia="Arial" w:cs="Arial"/>
                <w:sz w:val="21"/>
                <w:szCs w:val="21"/>
              </w:rPr>
              <w:t>Matt.vanover@caepnet.org</w:t>
            </w:r>
          </w:hyperlink>
        </w:p>
        <w:p w:rsidR="4197314F" w:rsidP="4197314F" w:rsidRDefault="4197314F" w14:paraId="04D0C178" w14:textId="789D0EE3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</w:p>
        <w:p w:rsidR="00616CFE" w:rsidP="00043E22" w:rsidRDefault="00616CFE" w14:paraId="59EB8FA8" w14:textId="23C849C7">
          <w:pPr>
            <w:ind w:right="-115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eastAsia="Arial" w:cs="Arial"/>
              <w:color w:val="000000" w:themeColor="text1"/>
              <w:sz w:val="21"/>
              <w:szCs w:val="21"/>
            </w:rPr>
          </w:pPr>
        </w:p>
      </w:tc>
    </w:tr>
  </w:tbl>
  <w:p w:rsidR="00616CFE" w:rsidP="00191D23" w:rsidRDefault="00616CFE" w14:paraId="5C924A4B" w14:textId="48E3B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616CFE" w:rsidTr="7F200ABE" w14:paraId="08B1DFAD" w14:textId="77777777">
      <w:tc>
        <w:tcPr>
          <w:tcW w:w="3120" w:type="dxa"/>
        </w:tcPr>
        <w:p w:rsidR="00616CFE" w:rsidP="7F200ABE" w:rsidRDefault="00616CFE" w14:paraId="43D877EF" w14:textId="70FF226E">
          <w:pPr>
            <w:pStyle w:val="Header"/>
            <w:ind w:left="-115"/>
          </w:pPr>
        </w:p>
      </w:tc>
      <w:tc>
        <w:tcPr>
          <w:tcW w:w="3120" w:type="dxa"/>
        </w:tcPr>
        <w:p w:rsidR="00616CFE" w:rsidP="7F200ABE" w:rsidRDefault="00616CFE" w14:paraId="0AECFE82" w14:textId="08C68D93">
          <w:pPr>
            <w:pStyle w:val="Header"/>
            <w:jc w:val="center"/>
          </w:pPr>
        </w:p>
      </w:tc>
      <w:tc>
        <w:tcPr>
          <w:tcW w:w="3120" w:type="dxa"/>
        </w:tcPr>
        <w:p w:rsidR="00616CFE" w:rsidP="7F200ABE" w:rsidRDefault="00616CFE" w14:paraId="6E1BF6A7" w14:textId="506B92A0">
          <w:pPr>
            <w:pStyle w:val="Header"/>
            <w:ind w:right="-115"/>
            <w:jc w:val="right"/>
          </w:pPr>
        </w:p>
      </w:tc>
    </w:tr>
  </w:tbl>
  <w:p w:rsidR="00616CFE" w:rsidP="7F200ABE" w:rsidRDefault="00616CFE" w14:paraId="2E003D5A" w14:textId="39B16EF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+fkUBgzLHhDVUa" id="udkfKQkq"/>
    <int:WordHash hashCode="oZEmIzvARLea27" id="9ciRx72D"/>
  </int:Manifest>
  <int:Observations>
    <int:Content id="udkfKQkq">
      <int:Rejection type="LegacyProofing"/>
    </int:Content>
    <int:Content id="9ciRx72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51"/>
    <w:multiLevelType w:val="hybridMultilevel"/>
    <w:tmpl w:val="78DAC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DC9"/>
    <w:multiLevelType w:val="hybridMultilevel"/>
    <w:tmpl w:val="FA4CBA5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3768AF"/>
    <w:multiLevelType w:val="multilevel"/>
    <w:tmpl w:val="AA28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7D510F"/>
    <w:multiLevelType w:val="hybridMultilevel"/>
    <w:tmpl w:val="1A3854A0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740FAB"/>
    <w:multiLevelType w:val="hybridMultilevel"/>
    <w:tmpl w:val="AA1C989E"/>
    <w:lvl w:ilvl="0" w:tplc="E57C4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80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108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43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EF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60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07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84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48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E5381"/>
    <w:multiLevelType w:val="hybridMultilevel"/>
    <w:tmpl w:val="9D48453C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3565"/>
    <w:multiLevelType w:val="hybridMultilevel"/>
    <w:tmpl w:val="3F7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1040F"/>
    <w:multiLevelType w:val="hybridMultilevel"/>
    <w:tmpl w:val="D9EE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77FAB"/>
    <w:multiLevelType w:val="hybridMultilevel"/>
    <w:tmpl w:val="3DF2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934285"/>
    <w:multiLevelType w:val="hybridMultilevel"/>
    <w:tmpl w:val="48D8F0D4"/>
    <w:lvl w:ilvl="0" w:tplc="665407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A0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4F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68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EE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2C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EC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4D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75DB2"/>
    <w:multiLevelType w:val="hybridMultilevel"/>
    <w:tmpl w:val="66A2D626"/>
    <w:lvl w:ilvl="0" w:tplc="1E146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66C9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D764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1B4E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DE08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969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4E21A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97287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0E07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C8308E7"/>
    <w:multiLevelType w:val="hybridMultilevel"/>
    <w:tmpl w:val="6DC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943127">
    <w:abstractNumId w:val="2"/>
  </w:num>
  <w:num w:numId="2" w16cid:durableId="1921674632">
    <w:abstractNumId w:val="10"/>
  </w:num>
  <w:num w:numId="3" w16cid:durableId="1078594853">
    <w:abstractNumId w:val="11"/>
  </w:num>
  <w:num w:numId="4" w16cid:durableId="845628346">
    <w:abstractNumId w:val="8"/>
  </w:num>
  <w:num w:numId="5" w16cid:durableId="13675598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1592819">
    <w:abstractNumId w:val="6"/>
  </w:num>
  <w:num w:numId="7" w16cid:durableId="181475761">
    <w:abstractNumId w:val="0"/>
  </w:num>
  <w:num w:numId="8" w16cid:durableId="102920961">
    <w:abstractNumId w:val="3"/>
  </w:num>
  <w:num w:numId="9" w16cid:durableId="343481376">
    <w:abstractNumId w:val="4"/>
  </w:num>
  <w:num w:numId="10" w16cid:durableId="1329677585">
    <w:abstractNumId w:val="9"/>
  </w:num>
  <w:num w:numId="11" w16cid:durableId="2135169802">
    <w:abstractNumId w:val="7"/>
  </w:num>
  <w:num w:numId="12" w16cid:durableId="1726565339">
    <w:abstractNumId w:val="5"/>
  </w:num>
  <w:num w:numId="13" w16cid:durableId="207673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D7"/>
    <w:rsid w:val="00002216"/>
    <w:rsid w:val="00010BB6"/>
    <w:rsid w:val="00014E76"/>
    <w:rsid w:val="0002313B"/>
    <w:rsid w:val="00032CB9"/>
    <w:rsid w:val="00037A42"/>
    <w:rsid w:val="00043E22"/>
    <w:rsid w:val="00044117"/>
    <w:rsid w:val="0007070C"/>
    <w:rsid w:val="00071C0B"/>
    <w:rsid w:val="000772ED"/>
    <w:rsid w:val="00086EC9"/>
    <w:rsid w:val="000874E5"/>
    <w:rsid w:val="000903A3"/>
    <w:rsid w:val="00090C82"/>
    <w:rsid w:val="00090DA8"/>
    <w:rsid w:val="000A750A"/>
    <w:rsid w:val="000B4FC4"/>
    <w:rsid w:val="000B6929"/>
    <w:rsid w:val="000B6CA8"/>
    <w:rsid w:val="000B76FA"/>
    <w:rsid w:val="000C020F"/>
    <w:rsid w:val="000C27A9"/>
    <w:rsid w:val="000C2AE5"/>
    <w:rsid w:val="000D05E6"/>
    <w:rsid w:val="000D36B9"/>
    <w:rsid w:val="000D36D4"/>
    <w:rsid w:val="000D62C5"/>
    <w:rsid w:val="000D67DD"/>
    <w:rsid w:val="000E0351"/>
    <w:rsid w:val="000F06E4"/>
    <w:rsid w:val="000F3074"/>
    <w:rsid w:val="000F3E4F"/>
    <w:rsid w:val="001002DA"/>
    <w:rsid w:val="00106E2D"/>
    <w:rsid w:val="00107BD0"/>
    <w:rsid w:val="001125A1"/>
    <w:rsid w:val="00122DBC"/>
    <w:rsid w:val="00126802"/>
    <w:rsid w:val="001268A3"/>
    <w:rsid w:val="00136035"/>
    <w:rsid w:val="001522EF"/>
    <w:rsid w:val="00165511"/>
    <w:rsid w:val="00165C1F"/>
    <w:rsid w:val="001672D3"/>
    <w:rsid w:val="00171AA4"/>
    <w:rsid w:val="00181AC7"/>
    <w:rsid w:val="00191917"/>
    <w:rsid w:val="00191D23"/>
    <w:rsid w:val="00197ED9"/>
    <w:rsid w:val="001A2FE9"/>
    <w:rsid w:val="001B0835"/>
    <w:rsid w:val="001D65DC"/>
    <w:rsid w:val="001D6ACE"/>
    <w:rsid w:val="001E57CA"/>
    <w:rsid w:val="001F67FD"/>
    <w:rsid w:val="002017C9"/>
    <w:rsid w:val="00203779"/>
    <w:rsid w:val="00213882"/>
    <w:rsid w:val="00223AF2"/>
    <w:rsid w:val="00224E20"/>
    <w:rsid w:val="0025080E"/>
    <w:rsid w:val="00253DD9"/>
    <w:rsid w:val="002578C5"/>
    <w:rsid w:val="002579F5"/>
    <w:rsid w:val="002639D9"/>
    <w:rsid w:val="0028072A"/>
    <w:rsid w:val="00291533"/>
    <w:rsid w:val="002949AA"/>
    <w:rsid w:val="002D7189"/>
    <w:rsid w:val="002F14E7"/>
    <w:rsid w:val="002F2B82"/>
    <w:rsid w:val="00304722"/>
    <w:rsid w:val="00311DCA"/>
    <w:rsid w:val="0031365D"/>
    <w:rsid w:val="00320284"/>
    <w:rsid w:val="003203DB"/>
    <w:rsid w:val="0032554C"/>
    <w:rsid w:val="003449A4"/>
    <w:rsid w:val="00347801"/>
    <w:rsid w:val="00354ED3"/>
    <w:rsid w:val="00366241"/>
    <w:rsid w:val="003743C4"/>
    <w:rsid w:val="00374AEA"/>
    <w:rsid w:val="00377DB7"/>
    <w:rsid w:val="003802DC"/>
    <w:rsid w:val="0038312F"/>
    <w:rsid w:val="003838B0"/>
    <w:rsid w:val="003956B5"/>
    <w:rsid w:val="003975D7"/>
    <w:rsid w:val="003A0F7D"/>
    <w:rsid w:val="003A612E"/>
    <w:rsid w:val="003B357C"/>
    <w:rsid w:val="003D7905"/>
    <w:rsid w:val="00412382"/>
    <w:rsid w:val="00432577"/>
    <w:rsid w:val="00432A93"/>
    <w:rsid w:val="00435D0E"/>
    <w:rsid w:val="00436994"/>
    <w:rsid w:val="004538DF"/>
    <w:rsid w:val="00455B93"/>
    <w:rsid w:val="0047365F"/>
    <w:rsid w:val="0048034A"/>
    <w:rsid w:val="004837B7"/>
    <w:rsid w:val="00487FA3"/>
    <w:rsid w:val="004A2689"/>
    <w:rsid w:val="004A2DA1"/>
    <w:rsid w:val="004A35CE"/>
    <w:rsid w:val="004A4E56"/>
    <w:rsid w:val="004D599D"/>
    <w:rsid w:val="004E0C0E"/>
    <w:rsid w:val="004E334E"/>
    <w:rsid w:val="00500599"/>
    <w:rsid w:val="00507915"/>
    <w:rsid w:val="00507A85"/>
    <w:rsid w:val="00514A6F"/>
    <w:rsid w:val="00517DF5"/>
    <w:rsid w:val="005323BA"/>
    <w:rsid w:val="00554C19"/>
    <w:rsid w:val="00574C55"/>
    <w:rsid w:val="00577FDA"/>
    <w:rsid w:val="00585CE0"/>
    <w:rsid w:val="00586DE6"/>
    <w:rsid w:val="00587465"/>
    <w:rsid w:val="00590A40"/>
    <w:rsid w:val="00597370"/>
    <w:rsid w:val="005A1397"/>
    <w:rsid w:val="005A3728"/>
    <w:rsid w:val="005A3F9C"/>
    <w:rsid w:val="005B0F35"/>
    <w:rsid w:val="005B5E39"/>
    <w:rsid w:val="005C06C9"/>
    <w:rsid w:val="005C2FDB"/>
    <w:rsid w:val="005C60C0"/>
    <w:rsid w:val="005E138A"/>
    <w:rsid w:val="005F2398"/>
    <w:rsid w:val="006051BF"/>
    <w:rsid w:val="00610E24"/>
    <w:rsid w:val="00616CFE"/>
    <w:rsid w:val="00621154"/>
    <w:rsid w:val="00621D43"/>
    <w:rsid w:val="00624205"/>
    <w:rsid w:val="00626F01"/>
    <w:rsid w:val="0062787E"/>
    <w:rsid w:val="00630F84"/>
    <w:rsid w:val="00633FC6"/>
    <w:rsid w:val="0063420C"/>
    <w:rsid w:val="00641672"/>
    <w:rsid w:val="00644667"/>
    <w:rsid w:val="00646D84"/>
    <w:rsid w:val="00646F6D"/>
    <w:rsid w:val="00660D67"/>
    <w:rsid w:val="006645D2"/>
    <w:rsid w:val="00672B83"/>
    <w:rsid w:val="0069228C"/>
    <w:rsid w:val="006A1CB2"/>
    <w:rsid w:val="006A2F9D"/>
    <w:rsid w:val="006A6E4B"/>
    <w:rsid w:val="006B0359"/>
    <w:rsid w:val="006B4CD7"/>
    <w:rsid w:val="006B75B0"/>
    <w:rsid w:val="006D2D66"/>
    <w:rsid w:val="006D436C"/>
    <w:rsid w:val="006F407F"/>
    <w:rsid w:val="006F7B27"/>
    <w:rsid w:val="007105AB"/>
    <w:rsid w:val="00710EF2"/>
    <w:rsid w:val="00711A3E"/>
    <w:rsid w:val="007122E4"/>
    <w:rsid w:val="00720A62"/>
    <w:rsid w:val="00722E4B"/>
    <w:rsid w:val="00723FAD"/>
    <w:rsid w:val="007258C4"/>
    <w:rsid w:val="007447C9"/>
    <w:rsid w:val="007479D7"/>
    <w:rsid w:val="0075177B"/>
    <w:rsid w:val="007544C8"/>
    <w:rsid w:val="00764EF1"/>
    <w:rsid w:val="00770A2B"/>
    <w:rsid w:val="007770B4"/>
    <w:rsid w:val="007802C8"/>
    <w:rsid w:val="00781153"/>
    <w:rsid w:val="007929EE"/>
    <w:rsid w:val="00796A30"/>
    <w:rsid w:val="007A174B"/>
    <w:rsid w:val="007A4CD0"/>
    <w:rsid w:val="007B3D98"/>
    <w:rsid w:val="007D1F31"/>
    <w:rsid w:val="007D2D5E"/>
    <w:rsid w:val="00800A02"/>
    <w:rsid w:val="008019A8"/>
    <w:rsid w:val="008113EA"/>
    <w:rsid w:val="00811F10"/>
    <w:rsid w:val="0081275A"/>
    <w:rsid w:val="00817FB4"/>
    <w:rsid w:val="00822A93"/>
    <w:rsid w:val="00823F30"/>
    <w:rsid w:val="008244BC"/>
    <w:rsid w:val="0083067C"/>
    <w:rsid w:val="00843195"/>
    <w:rsid w:val="008535D9"/>
    <w:rsid w:val="00872872"/>
    <w:rsid w:val="0089547D"/>
    <w:rsid w:val="00896999"/>
    <w:rsid w:val="008A3649"/>
    <w:rsid w:val="008A7D87"/>
    <w:rsid w:val="008B798B"/>
    <w:rsid w:val="008E3803"/>
    <w:rsid w:val="008E77EF"/>
    <w:rsid w:val="00903295"/>
    <w:rsid w:val="0090336E"/>
    <w:rsid w:val="00905A64"/>
    <w:rsid w:val="00914E34"/>
    <w:rsid w:val="00916B0D"/>
    <w:rsid w:val="00917EAC"/>
    <w:rsid w:val="00921B10"/>
    <w:rsid w:val="00923729"/>
    <w:rsid w:val="00924DDE"/>
    <w:rsid w:val="00932650"/>
    <w:rsid w:val="009349DD"/>
    <w:rsid w:val="00937558"/>
    <w:rsid w:val="00943D70"/>
    <w:rsid w:val="009476E4"/>
    <w:rsid w:val="009505BE"/>
    <w:rsid w:val="00952CAC"/>
    <w:rsid w:val="00966081"/>
    <w:rsid w:val="00971071"/>
    <w:rsid w:val="009715CB"/>
    <w:rsid w:val="0097403A"/>
    <w:rsid w:val="00980773"/>
    <w:rsid w:val="00990716"/>
    <w:rsid w:val="0099071E"/>
    <w:rsid w:val="00992116"/>
    <w:rsid w:val="00993FB4"/>
    <w:rsid w:val="00995785"/>
    <w:rsid w:val="009A13ED"/>
    <w:rsid w:val="009B04F2"/>
    <w:rsid w:val="009B1F65"/>
    <w:rsid w:val="009B379F"/>
    <w:rsid w:val="009B4A42"/>
    <w:rsid w:val="009C163F"/>
    <w:rsid w:val="009E0BC8"/>
    <w:rsid w:val="00A02FEA"/>
    <w:rsid w:val="00A1595E"/>
    <w:rsid w:val="00A1672E"/>
    <w:rsid w:val="00A26359"/>
    <w:rsid w:val="00A32F84"/>
    <w:rsid w:val="00A44E04"/>
    <w:rsid w:val="00A56934"/>
    <w:rsid w:val="00A576B1"/>
    <w:rsid w:val="00A717FB"/>
    <w:rsid w:val="00A77047"/>
    <w:rsid w:val="00A77623"/>
    <w:rsid w:val="00A806C3"/>
    <w:rsid w:val="00A82DBD"/>
    <w:rsid w:val="00A82EC4"/>
    <w:rsid w:val="00A840AD"/>
    <w:rsid w:val="00A84CA6"/>
    <w:rsid w:val="00AA1B94"/>
    <w:rsid w:val="00AA2F83"/>
    <w:rsid w:val="00AB2350"/>
    <w:rsid w:val="00AB5C89"/>
    <w:rsid w:val="00AC515D"/>
    <w:rsid w:val="00AE16EF"/>
    <w:rsid w:val="00AE4B58"/>
    <w:rsid w:val="00AF3A41"/>
    <w:rsid w:val="00B0390B"/>
    <w:rsid w:val="00B03A7B"/>
    <w:rsid w:val="00B0682D"/>
    <w:rsid w:val="00B17341"/>
    <w:rsid w:val="00B30D0F"/>
    <w:rsid w:val="00B36654"/>
    <w:rsid w:val="00B40CE9"/>
    <w:rsid w:val="00B42DFC"/>
    <w:rsid w:val="00B46F83"/>
    <w:rsid w:val="00B61BD2"/>
    <w:rsid w:val="00B6333A"/>
    <w:rsid w:val="00B723FA"/>
    <w:rsid w:val="00B80F5C"/>
    <w:rsid w:val="00B8315F"/>
    <w:rsid w:val="00BA488A"/>
    <w:rsid w:val="00BC1084"/>
    <w:rsid w:val="00BC4177"/>
    <w:rsid w:val="00BD6F57"/>
    <w:rsid w:val="00BD7146"/>
    <w:rsid w:val="00BE64D5"/>
    <w:rsid w:val="00BF261D"/>
    <w:rsid w:val="00BF50F2"/>
    <w:rsid w:val="00BF54A8"/>
    <w:rsid w:val="00C000D9"/>
    <w:rsid w:val="00C2079A"/>
    <w:rsid w:val="00C24B8B"/>
    <w:rsid w:val="00C31FE9"/>
    <w:rsid w:val="00C32A74"/>
    <w:rsid w:val="00C3318F"/>
    <w:rsid w:val="00C3470E"/>
    <w:rsid w:val="00C35BC3"/>
    <w:rsid w:val="00C46797"/>
    <w:rsid w:val="00C56E45"/>
    <w:rsid w:val="00C6645C"/>
    <w:rsid w:val="00C868BC"/>
    <w:rsid w:val="00C97007"/>
    <w:rsid w:val="00CB0915"/>
    <w:rsid w:val="00CB7B7B"/>
    <w:rsid w:val="00CC3FE6"/>
    <w:rsid w:val="00CC5177"/>
    <w:rsid w:val="00CF270F"/>
    <w:rsid w:val="00CF4DA8"/>
    <w:rsid w:val="00CF725B"/>
    <w:rsid w:val="00D06937"/>
    <w:rsid w:val="00D17D03"/>
    <w:rsid w:val="00D264BA"/>
    <w:rsid w:val="00D3050C"/>
    <w:rsid w:val="00D3467F"/>
    <w:rsid w:val="00D3798F"/>
    <w:rsid w:val="00D45359"/>
    <w:rsid w:val="00D55986"/>
    <w:rsid w:val="00D65553"/>
    <w:rsid w:val="00D72C87"/>
    <w:rsid w:val="00D76025"/>
    <w:rsid w:val="00D80D0A"/>
    <w:rsid w:val="00DC64FF"/>
    <w:rsid w:val="00DF17C9"/>
    <w:rsid w:val="00DF6ACD"/>
    <w:rsid w:val="00E00229"/>
    <w:rsid w:val="00E22CE1"/>
    <w:rsid w:val="00E279B4"/>
    <w:rsid w:val="00E32F01"/>
    <w:rsid w:val="00E43226"/>
    <w:rsid w:val="00E44C43"/>
    <w:rsid w:val="00E5361C"/>
    <w:rsid w:val="00E54C7B"/>
    <w:rsid w:val="00E601B4"/>
    <w:rsid w:val="00E7419B"/>
    <w:rsid w:val="00E91702"/>
    <w:rsid w:val="00EA7AD0"/>
    <w:rsid w:val="00EA7FB8"/>
    <w:rsid w:val="00EB5DC1"/>
    <w:rsid w:val="00EC732C"/>
    <w:rsid w:val="00ED56C1"/>
    <w:rsid w:val="00EE3B1D"/>
    <w:rsid w:val="00EE7C68"/>
    <w:rsid w:val="00EF0BAC"/>
    <w:rsid w:val="00EF7284"/>
    <w:rsid w:val="00F160FC"/>
    <w:rsid w:val="00F167EA"/>
    <w:rsid w:val="00F21951"/>
    <w:rsid w:val="00F344A8"/>
    <w:rsid w:val="00F35104"/>
    <w:rsid w:val="00F44D2E"/>
    <w:rsid w:val="00F53D98"/>
    <w:rsid w:val="00F56B1A"/>
    <w:rsid w:val="00F57267"/>
    <w:rsid w:val="00F64F3C"/>
    <w:rsid w:val="00F650E5"/>
    <w:rsid w:val="00F65A98"/>
    <w:rsid w:val="00F65AA2"/>
    <w:rsid w:val="00F67CCF"/>
    <w:rsid w:val="00F70167"/>
    <w:rsid w:val="00F74402"/>
    <w:rsid w:val="00F76E21"/>
    <w:rsid w:val="00F774EB"/>
    <w:rsid w:val="00FB37D6"/>
    <w:rsid w:val="00FC03C3"/>
    <w:rsid w:val="00FC5F35"/>
    <w:rsid w:val="00FD319A"/>
    <w:rsid w:val="00FD41A6"/>
    <w:rsid w:val="00FD58EC"/>
    <w:rsid w:val="00FD5F68"/>
    <w:rsid w:val="00FD64BB"/>
    <w:rsid w:val="00FE129C"/>
    <w:rsid w:val="00FE6002"/>
    <w:rsid w:val="00FF04CC"/>
    <w:rsid w:val="00FF3714"/>
    <w:rsid w:val="027D9E69"/>
    <w:rsid w:val="03E2B6DB"/>
    <w:rsid w:val="06E0EB0E"/>
    <w:rsid w:val="094BEDBD"/>
    <w:rsid w:val="0B3B83AB"/>
    <w:rsid w:val="0CBC064D"/>
    <w:rsid w:val="103DA09F"/>
    <w:rsid w:val="136F3973"/>
    <w:rsid w:val="13FAEC95"/>
    <w:rsid w:val="14C3E89F"/>
    <w:rsid w:val="16D11113"/>
    <w:rsid w:val="193F8C15"/>
    <w:rsid w:val="19F31347"/>
    <w:rsid w:val="234DE599"/>
    <w:rsid w:val="23A64633"/>
    <w:rsid w:val="26873821"/>
    <w:rsid w:val="2702FD50"/>
    <w:rsid w:val="2A30549D"/>
    <w:rsid w:val="2A544472"/>
    <w:rsid w:val="2BF92280"/>
    <w:rsid w:val="2D6993B4"/>
    <w:rsid w:val="301D93F4"/>
    <w:rsid w:val="3036A8B4"/>
    <w:rsid w:val="35A40FD0"/>
    <w:rsid w:val="35BF4BDD"/>
    <w:rsid w:val="35CCD234"/>
    <w:rsid w:val="36A80D9F"/>
    <w:rsid w:val="36C8255E"/>
    <w:rsid w:val="37767ACF"/>
    <w:rsid w:val="3899FF62"/>
    <w:rsid w:val="3CFA24E8"/>
    <w:rsid w:val="3E2D4534"/>
    <w:rsid w:val="3F4D4FDA"/>
    <w:rsid w:val="40896F7B"/>
    <w:rsid w:val="4197314F"/>
    <w:rsid w:val="42D5BCCD"/>
    <w:rsid w:val="4345F5E3"/>
    <w:rsid w:val="44565D8D"/>
    <w:rsid w:val="46283111"/>
    <w:rsid w:val="46471A34"/>
    <w:rsid w:val="473DBEF3"/>
    <w:rsid w:val="4877389D"/>
    <w:rsid w:val="48DC8E7B"/>
    <w:rsid w:val="4AF6D3DE"/>
    <w:rsid w:val="4C12E6DC"/>
    <w:rsid w:val="4F140ED2"/>
    <w:rsid w:val="50150BDF"/>
    <w:rsid w:val="5C09D5AA"/>
    <w:rsid w:val="5C6734F5"/>
    <w:rsid w:val="5EEEE2FC"/>
    <w:rsid w:val="613163DD"/>
    <w:rsid w:val="61E57F26"/>
    <w:rsid w:val="62A1FF89"/>
    <w:rsid w:val="645E2B7F"/>
    <w:rsid w:val="6A5B291F"/>
    <w:rsid w:val="6A7F8EBB"/>
    <w:rsid w:val="6BEB01EC"/>
    <w:rsid w:val="6C1B5F1C"/>
    <w:rsid w:val="6D9D96F8"/>
    <w:rsid w:val="6E852FD5"/>
    <w:rsid w:val="6F5A1468"/>
    <w:rsid w:val="707B47D1"/>
    <w:rsid w:val="70BA7E87"/>
    <w:rsid w:val="7146751C"/>
    <w:rsid w:val="7523419B"/>
    <w:rsid w:val="75884C79"/>
    <w:rsid w:val="7A318DBF"/>
    <w:rsid w:val="7D2E761A"/>
    <w:rsid w:val="7D37570A"/>
    <w:rsid w:val="7F200ABE"/>
    <w:rsid w:val="7F3CFFF0"/>
    <w:rsid w:val="7F40EB83"/>
    <w:rsid w:val="7F7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0A05"/>
  <w15:docId w15:val="{1F2D83FE-408B-4406-8B41-47C82B1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361C"/>
    <w:pPr>
      <w:spacing w:after="0" w:line="240" w:lineRule="auto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75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75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75D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D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75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5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23BA"/>
    <w:pPr>
      <w:spacing w:before="100" w:beforeAutospacing="1" w:after="100" w:afterAutospacing="1" w:line="270" w:lineRule="atLeast"/>
    </w:pPr>
    <w:rPr>
      <w:rFonts w:ascii="Arial" w:hAnsi="Arial" w:eastAsia="Times New Roman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D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2D6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2D6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2577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7D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5177"/>
    <w:rPr>
      <w:b/>
      <w:bCs/>
    </w:rPr>
  </w:style>
  <w:style w:type="character" w:styleId="Emphasis">
    <w:name w:val="Emphasis"/>
    <w:basedOn w:val="DefaultParagraphFont"/>
    <w:uiPriority w:val="20"/>
    <w:qFormat/>
    <w:rsid w:val="00CC5177"/>
    <w:rPr>
      <w:i/>
      <w:iCs/>
    </w:rPr>
  </w:style>
  <w:style w:type="paragraph" w:styleId="ListParagraph">
    <w:name w:val="List Paragraph"/>
    <w:basedOn w:val="Normal"/>
    <w:uiPriority w:val="34"/>
    <w:qFormat/>
    <w:rsid w:val="003D7905"/>
    <w:pPr>
      <w:ind w:left="720"/>
      <w:contextualSpacing/>
    </w:pPr>
  </w:style>
  <w:style w:type="character" w:styleId="Mention1" w:customStyle="1">
    <w:name w:val="Mention1"/>
    <w:basedOn w:val="DefaultParagraphFont"/>
    <w:uiPriority w:val="99"/>
    <w:semiHidden/>
    <w:unhideWhenUsed/>
    <w:rsid w:val="002017C9"/>
    <w:rPr>
      <w:color w:val="2B579A"/>
      <w:shd w:val="clear" w:color="auto" w:fill="E6E6E6"/>
    </w:rPr>
  </w:style>
  <w:style w:type="character" w:styleId="apple-converted-space" w:customStyle="1">
    <w:name w:val="apple-converted-space"/>
    <w:basedOn w:val="DefaultParagraphFont"/>
    <w:rsid w:val="006B4CD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stTable1Light-Accent1">
    <w:name w:val="List Table 1 Light Accent 1"/>
    <w:basedOn w:val="TableNormal"/>
    <w:uiPriority w:val="46"/>
    <w:rsid w:val="00043E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ph" w:customStyle="1">
    <w:name w:val="paragraph"/>
    <w:basedOn w:val="Normal"/>
    <w:rsid w:val="006B035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6B0359"/>
  </w:style>
  <w:style w:type="character" w:styleId="eop" w:customStyle="1">
    <w:name w:val="eop"/>
    <w:basedOn w:val="DefaultParagraphFont"/>
    <w:rsid w:val="006B0359"/>
  </w:style>
  <w:style w:type="character" w:styleId="contextualspellingandgrammarerror" w:customStyle="1">
    <w:name w:val="contextualspellingandgrammarerror"/>
    <w:basedOn w:val="DefaultParagraphFont"/>
    <w:rsid w:val="006B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4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caepnet.org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microsoft.com/office/2019/09/relationships/intelligence" Target="intelligence.xml" Id="R582e26ddf8604fad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tt.vanover@caepne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A30D1D36739439ADA380905216E8C" ma:contentTypeVersion="16" ma:contentTypeDescription="Create a new document." ma:contentTypeScope="" ma:versionID="4ae8aa565e496251a1072c653f56e36c">
  <xsd:schema xmlns:xsd="http://www.w3.org/2001/XMLSchema" xmlns:xs="http://www.w3.org/2001/XMLSchema" xmlns:p="http://schemas.microsoft.com/office/2006/metadata/properties" xmlns:ns2="793a17ed-fb30-4e6d-bf88-96432c11d168" xmlns:ns3="7e3f04e7-2c34-4316-ac1f-cb308b68b226" targetNamespace="http://schemas.microsoft.com/office/2006/metadata/properties" ma:root="true" ma:fieldsID="bea0d34c6072f7b3a587c58606150426" ns2:_="" ns3:_="">
    <xsd:import namespace="793a17ed-fb30-4e6d-bf88-96432c11d168"/>
    <xsd:import namespace="7e3f04e7-2c34-4316-ac1f-cb308b68b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17ed-fb30-4e6d-bf88-96432c11d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d97556-e44e-496c-a7d0-8d13f0bc1365}" ma:internalName="TaxCatchAll" ma:showField="CatchAllData" ma:web="793a17ed-fb30-4e6d-bf88-96432c11d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04e7-2c34-4316-ac1f-cb308b68b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ebde76-b30d-4806-8e44-4e73095a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a17ed-fb30-4e6d-bf88-96432c11d168">
      <UserInfo>
        <DisplayName>Zachary Everett</DisplayName>
        <AccountId>51</AccountId>
        <AccountType/>
      </UserInfo>
      <UserInfo>
        <DisplayName>Matt Vanover</DisplayName>
        <AccountId>164</AccountId>
        <AccountType/>
      </UserInfo>
      <UserInfo>
        <DisplayName>Gabriel Gilchrist</DisplayName>
        <AccountId>2235</AccountId>
        <AccountType/>
      </UserInfo>
    </SharedWithUsers>
    <TaxCatchAll xmlns="793a17ed-fb30-4e6d-bf88-96432c11d168" xsi:nil="true"/>
    <lcf76f155ced4ddcb4097134ff3c332f xmlns="7e3f04e7-2c34-4316-ac1f-cb308b68b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5A910-29E6-4281-A5EE-2E17B3BA4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a17ed-fb30-4e6d-bf88-96432c11d168"/>
    <ds:schemaRef ds:uri="7e3f04e7-2c34-4316-ac1f-cb308b68b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D05AF-D33C-4A39-BC60-A9C81EA9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163F2-568E-4FAA-A5EF-BFB5A5A75018}">
  <ds:schemaRefs>
    <ds:schemaRef ds:uri="http://schemas.microsoft.com/office/2006/metadata/properties"/>
    <ds:schemaRef ds:uri="http://schemas.microsoft.com/office/infopath/2007/PartnerControls"/>
    <ds:schemaRef ds:uri="793a17ed-fb30-4e6d-bf88-96432c11d168"/>
    <ds:schemaRef ds:uri="7e3f04e7-2c34-4316-ac1f-cb308b68b2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</dc:creator>
  <keywords/>
  <lastModifiedBy>Matt Vanover</lastModifiedBy>
  <revision>10</revision>
  <lastPrinted>2018-01-05T21:52:00.0000000Z</lastPrinted>
  <dcterms:created xsi:type="dcterms:W3CDTF">2022-11-01T20:31:00.0000000Z</dcterms:created>
  <dcterms:modified xsi:type="dcterms:W3CDTF">2022-12-05T18:41:15.5647689Z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0x0101003E8A30D1D36739439ADA380905216E8C</vt:lpwstr>
  </property>
  <property fmtid="{D5CDD505-2E9C-101B-9397-08002B2CF9AE}" pid="3" name="MediaServiceImageTags">
    <vt:lpwstr/>
  </property>
</Properties>
</file>